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23ADBF12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C64A8C">
        <w:rPr>
          <w:rFonts w:ascii="Arial" w:hAnsi="Arial" w:cs="Arial"/>
          <w:color w:val="000000"/>
        </w:rPr>
        <w:t xml:space="preserve"> </w:t>
      </w:r>
      <w:r w:rsidRPr="002012DE" w:rsidR="002012DE">
        <w:rPr>
          <w:rFonts w:ascii="Arial" w:hAnsi="Arial" w:cs="Arial"/>
          <w:color w:val="000000"/>
        </w:rPr>
        <w:t>celebração de convênio ou parceria com uma Casa de Apoio localizada em Barretos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0C6F693A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2012DE" w:rsidR="002012DE">
        <w:rPr>
          <w:rFonts w:ascii="Arial" w:hAnsi="Arial" w:cs="Arial"/>
          <w:color w:val="000000"/>
        </w:rPr>
        <w:t>celebração de convênio ou parceria com uma Casa de Apoio localizada em Barretos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7ACBC55F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64A8C">
        <w:rPr>
          <w:rFonts w:ascii="Arial" w:eastAsia="Arial" w:hAnsi="Arial" w:cs="Arial"/>
          <w:color w:val="000000"/>
        </w:rPr>
        <w:t xml:space="preserve">A presente solicitação justifica-se, tendo em vista que </w:t>
      </w:r>
      <w:r w:rsidRPr="002012DE" w:rsidR="002012DE">
        <w:rPr>
          <w:rFonts w:ascii="Arial" w:eastAsia="Arial" w:hAnsi="Arial" w:cs="Arial"/>
          <w:color w:val="000000"/>
        </w:rPr>
        <w:t>a cidade de Barretos é referência nacional e internacional no tratamento oncológico, sendo o destino frequente de um grande número de munícipes de Sumaré que necessitam de atendimento médico especializado, cirurgias e sessões de quimioterapia/radioterapia</w:t>
      </w:r>
      <w:r w:rsidR="002012DE">
        <w:rPr>
          <w:rFonts w:ascii="Arial" w:eastAsia="Arial" w:hAnsi="Arial" w:cs="Arial"/>
          <w:color w:val="000000"/>
        </w:rPr>
        <w:t>.</w:t>
      </w:r>
    </w:p>
    <w:p w:rsidR="002012DE" w:rsidP="0079673D" w14:paraId="53C2BE78" w14:textId="146B2324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</w:t>
      </w:r>
      <w:r w:rsidRPr="002012DE">
        <w:rPr>
          <w:rFonts w:ascii="Arial" w:eastAsia="Arial" w:hAnsi="Arial" w:cs="Arial"/>
          <w:color w:val="000000"/>
        </w:rPr>
        <w:t>deslocamento constante e a longa permanência na cidade de Barretos geram custos altíssimos com hospedagem, alimentação e transporte para pacientes e seus acompanhantes. A grande maioria dessas pessoas encontra-se em situação de vulnerabilidade social agravada pelo próprio diagnóstico da doença, enfrentando imensas dificuldades para arcar com tais despesas durante o tratamento</w:t>
      </w:r>
      <w:r>
        <w:rPr>
          <w:rFonts w:ascii="Arial" w:eastAsia="Arial" w:hAnsi="Arial" w:cs="Arial"/>
          <w:color w:val="000000"/>
        </w:rPr>
        <w:t>.</w:t>
      </w:r>
    </w:p>
    <w:p w:rsidR="002012DE" w:rsidP="0079673D" w14:paraId="601A56A9" w14:textId="57B998BA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Ressalta-se que t</w:t>
      </w:r>
      <w:r>
        <w:rPr>
          <w:rFonts w:ascii="Arial" w:eastAsia="Times New Roman" w:hAnsi="Arial" w:cs="Arial"/>
          <w:sz w:val="23"/>
          <w:szCs w:val="23"/>
        </w:rPr>
        <w:t>al medida garantirá suporte digno, acolhimento adequado e segurança aos munícipes de Sumaré enquanto estiverem em tratamento naquele centro hospitalar.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209F0CD7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</w:t>
      </w:r>
      <w:r w:rsidR="00582D9F">
        <w:rPr>
          <w:rFonts w:ascii="Arial" w:hAnsi="Arial" w:cs="Arial"/>
          <w:color w:val="000000" w:themeColor="text1"/>
        </w:rPr>
        <w:t>7</w:t>
      </w:r>
      <w:r w:rsidR="00D53ACF">
        <w:rPr>
          <w:rFonts w:ascii="Arial" w:hAnsi="Arial" w:cs="Arial"/>
          <w:color w:val="000000" w:themeColor="text1"/>
        </w:rPr>
        <w:t xml:space="preserve">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9306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12DE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84298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B3CE1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10CA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1306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2026-08-17T17:40:00Z</dcterms:created>
  <dcterms:modified xsi:type="dcterms:W3CDTF">2026-08-17T17:45:00Z</dcterms:modified>
</cp:coreProperties>
</file>