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TAVARES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Requer a concessão do título de Cidadão Sumareense ao Sr. Cláudio Luiz Spiti, em reconhecimento aos relevantes serviços prestados à comunidade local.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