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identificação preventiva e manutenção de irregularidades na via pública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Marcílio Dias, Parque Residencial Florença,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fundamental para manter vias seguras e trafegáveis, melhorando a qualidade das vias, além de aumentar a segurança no trânsito, reduzindo a ocorrência de acidentes.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12 de agosto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4106631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FEA48967-7347-4A24-A3B6-1DF1D8CFFA68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66A182B5-F08C-4DA0-987E-200F12CA4334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55AFDD48-E7A7-4DC9-B847-6625DEEC7FA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26103293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929607726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39895750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83381194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93130262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38807366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