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1237B8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507DEA">
        <w:rPr>
          <w:sz w:val="28"/>
          <w:szCs w:val="28"/>
        </w:rPr>
        <w:t xml:space="preserve">tapa buraco na Avenida José Antônio Alves, </w:t>
      </w:r>
      <w:r w:rsidR="00507DEA">
        <w:rPr>
          <w:sz w:val="28"/>
          <w:szCs w:val="28"/>
        </w:rPr>
        <w:t>181</w:t>
      </w:r>
      <w:r w:rsidR="00810C65">
        <w:rPr>
          <w:sz w:val="28"/>
          <w:szCs w:val="28"/>
        </w:rPr>
        <w:t xml:space="preserve"> </w:t>
      </w:r>
      <w:r w:rsidR="007428C1">
        <w:rPr>
          <w:sz w:val="28"/>
          <w:szCs w:val="28"/>
        </w:rPr>
        <w:t xml:space="preserve"> –</w:t>
      </w:r>
      <w:r w:rsidR="007428C1">
        <w:rPr>
          <w:sz w:val="28"/>
          <w:szCs w:val="28"/>
        </w:rPr>
        <w:t xml:space="preserve">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8196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5A7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2026-08-13T12:18:00Z</dcterms:created>
  <dcterms:modified xsi:type="dcterms:W3CDTF">2026-08-13T12:18:00Z</dcterms:modified>
</cp:coreProperties>
</file>