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E19AD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93B4D">
        <w:rPr>
          <w:sz w:val="28"/>
          <w:szCs w:val="28"/>
        </w:rPr>
        <w:t>treco</w:t>
      </w:r>
      <w:r w:rsidR="00424AC2">
        <w:rPr>
          <w:sz w:val="28"/>
          <w:szCs w:val="28"/>
        </w:rPr>
        <w:t xml:space="preserve"> na Rua </w:t>
      </w:r>
      <w:r w:rsidR="007428C1">
        <w:rPr>
          <w:sz w:val="28"/>
          <w:szCs w:val="28"/>
        </w:rPr>
        <w:t>Antonieta Ravagnani Tanner, 3</w:t>
      </w:r>
      <w:r w:rsidR="00F97CDB">
        <w:rPr>
          <w:sz w:val="28"/>
          <w:szCs w:val="28"/>
        </w:rPr>
        <w:t>78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073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2CC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2026-08-13T12:01:00Z</dcterms:created>
  <dcterms:modified xsi:type="dcterms:W3CDTF">2026-08-13T12:01:00Z</dcterms:modified>
</cp:coreProperties>
</file>