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 xml:space="preserve">Denomina a Rua 13 do Loteamento Residencial Villa Flórida de “RUA MANOEL CLAUDINO DE VASCONCELOS”. 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