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87250" w:rsidRPr="00C06669" w:rsidP="00A87250" w14:paraId="463FCEFA" w14:textId="77777777">
      <w:pPr>
        <w:pStyle w:val="NoSpacing"/>
        <w:tabs>
          <w:tab w:val="left" w:pos="1701"/>
        </w:tabs>
        <w:spacing w:line="360" w:lineRule="auto"/>
        <w:jc w:val="both"/>
        <w:rPr>
          <w:rStyle w:val="Strong"/>
          <w:rFonts w:ascii="Arial" w:hAnsi="Arial" w:cs="Arial"/>
          <w:sz w:val="24"/>
          <w:szCs w:val="24"/>
        </w:rPr>
      </w:pPr>
      <w:permStart w:id="0" w:edGrp="everyone"/>
      <w:r>
        <w:rPr>
          <w:rFonts w:ascii="Arial" w:hAnsi="Arial" w:cs="Arial"/>
          <w:sz w:val="24"/>
          <w:szCs w:val="24"/>
        </w:rPr>
        <w:t xml:space="preserve">                                                                                                                                                                                                  </w:t>
      </w:r>
      <w:r w:rsidRPr="00C06669">
        <w:rPr>
          <w:rStyle w:val="Strong"/>
          <w:rFonts w:ascii="Arial" w:hAnsi="Arial" w:cs="Arial"/>
          <w:sz w:val="24"/>
          <w:szCs w:val="24"/>
        </w:rPr>
        <w:t>EXMO. SR. PRESIDENTE DA CÂMARA MUNICIPAL DE SUMARÉ</w:t>
      </w:r>
    </w:p>
    <w:p w:rsidR="00A87250" w:rsidP="00A87250" w14:paraId="18F42B02" w14:textId="77777777">
      <w:pPr>
        <w:spacing w:before="100" w:beforeAutospacing="1" w:after="100" w:afterAutospacing="1" w:line="240" w:lineRule="auto"/>
        <w:rPr>
          <w:rFonts w:ascii="Times New Roman" w:eastAsia="Times New Roman" w:hAnsi="Times New Roman" w:cs="Times New Roman"/>
          <w:b/>
          <w:bCs/>
          <w:sz w:val="24"/>
          <w:szCs w:val="24"/>
          <w:lang w:eastAsia="pt-BR"/>
        </w:rPr>
      </w:pPr>
      <w:r w:rsidRPr="00A63F37">
        <w:rPr>
          <w:rFonts w:ascii="Times New Roman" w:eastAsia="Times New Roman" w:hAnsi="Times New Roman" w:cs="Times New Roman"/>
          <w:b/>
          <w:bCs/>
          <w:sz w:val="24"/>
          <w:szCs w:val="24"/>
          <w:lang w:eastAsia="pt-BR"/>
        </w:rPr>
        <w:t>MOÇÃO DE CONGRATULAÇÕES E APLAUSOS</w:t>
      </w:r>
    </w:p>
    <w:p w:rsidR="00A87250" w:rsidRPr="00354F5E" w:rsidP="00A87250" w14:paraId="6A22AB90" w14:textId="77777777">
      <w:pPr>
        <w:pStyle w:val="NormalWeb"/>
        <w:spacing w:line="360" w:lineRule="auto"/>
        <w:jc w:val="both"/>
        <w:rPr>
          <w:rFonts w:ascii="Arial" w:hAnsi="Arial" w:cs="Arial"/>
        </w:rPr>
      </w:pPr>
      <w:r w:rsidRPr="00354F5E">
        <w:rPr>
          <w:rFonts w:ascii="Arial" w:hAnsi="Arial" w:cs="Arial"/>
        </w:rPr>
        <w:t>Nesta cidade.</w:t>
      </w:r>
    </w:p>
    <w:p w:rsidR="00A87250" w:rsidRPr="00A63F37" w:rsidP="00C5320D" w14:paraId="4F1CAA39" w14:textId="77777777">
      <w:pPr>
        <w:spacing w:before="100" w:beforeAutospacing="1" w:after="100" w:afterAutospacing="1" w:line="240" w:lineRule="auto"/>
        <w:jc w:val="both"/>
        <w:rPr>
          <w:rFonts w:eastAsia="Times New Roman" w:cstheme="minorHAnsi"/>
          <w:sz w:val="24"/>
          <w:szCs w:val="24"/>
          <w:lang w:eastAsia="pt-BR"/>
        </w:rPr>
      </w:pPr>
      <w:r w:rsidRPr="00A63F37">
        <w:rPr>
          <w:rFonts w:eastAsia="Times New Roman" w:cstheme="minorHAnsi"/>
          <w:sz w:val="24"/>
          <w:szCs w:val="24"/>
          <w:lang w:eastAsia="pt-BR"/>
        </w:rPr>
        <w:t xml:space="preserve">O Vereador </w:t>
      </w:r>
      <w:r w:rsidRPr="00547450">
        <w:rPr>
          <w:rFonts w:eastAsia="Times New Roman" w:cstheme="minorHAnsi"/>
          <w:b/>
          <w:bCs/>
          <w:sz w:val="24"/>
          <w:szCs w:val="24"/>
          <w:lang w:eastAsia="pt-BR"/>
        </w:rPr>
        <w:t>Wellington Souza</w:t>
      </w:r>
      <w:r w:rsidRPr="00A63F37">
        <w:rPr>
          <w:rFonts w:eastAsia="Times New Roman" w:cstheme="minorHAnsi"/>
          <w:sz w:val="24"/>
          <w:szCs w:val="24"/>
          <w:lang w:eastAsia="pt-BR"/>
        </w:rPr>
        <w:t xml:space="preserve">, no uso de suas atribuições legais e regimentais conferidas por esta Egrégia Casa de Leis, requer, após ouvido o Douto Plenário, seja encaminhada a presente </w:t>
      </w:r>
      <w:r w:rsidRPr="00547450">
        <w:rPr>
          <w:rFonts w:eastAsia="Times New Roman" w:cstheme="minorHAnsi"/>
          <w:b/>
          <w:bCs/>
          <w:sz w:val="24"/>
          <w:szCs w:val="24"/>
          <w:lang w:eastAsia="pt-BR"/>
        </w:rPr>
        <w:t>MOÇÃO DE CONGRATULAÇÕES E APLAUSOS</w:t>
      </w:r>
      <w:r w:rsidRPr="00A63F37">
        <w:rPr>
          <w:rFonts w:eastAsia="Times New Roman" w:cstheme="minorHAnsi"/>
          <w:sz w:val="24"/>
          <w:szCs w:val="24"/>
          <w:lang w:eastAsia="pt-BR"/>
        </w:rPr>
        <w:t xml:space="preserve"> em celebração aos </w:t>
      </w:r>
      <w:r w:rsidRPr="00547450">
        <w:rPr>
          <w:rFonts w:eastAsia="Times New Roman" w:cstheme="minorHAnsi"/>
          <w:b/>
          <w:bCs/>
          <w:sz w:val="24"/>
          <w:szCs w:val="24"/>
          <w:lang w:eastAsia="pt-BR"/>
        </w:rPr>
        <w:t>20 anos da Lei Federal nº 11.340/2006 – Lei Maria da Penha</w:t>
      </w:r>
      <w:r w:rsidRPr="00A63F37">
        <w:rPr>
          <w:rFonts w:eastAsia="Times New Roman" w:cstheme="minorHAnsi"/>
          <w:sz w:val="24"/>
          <w:szCs w:val="24"/>
          <w:lang w:eastAsia="pt-BR"/>
        </w:rPr>
        <w:t>, marco histórico na defesa dos direitos das mulheres e no enfrentamento à violência doméstica e familiar.</w:t>
      </w:r>
    </w:p>
    <w:p w:rsidR="00A87250" w:rsidRPr="00547450" w:rsidP="00C5320D" w14:paraId="19BB30AA" w14:textId="77777777">
      <w:pPr>
        <w:spacing w:before="100" w:beforeAutospacing="1" w:after="100" w:afterAutospacing="1" w:line="240" w:lineRule="auto"/>
        <w:jc w:val="both"/>
        <w:rPr>
          <w:rFonts w:eastAsia="Times New Roman" w:cstheme="minorHAnsi"/>
          <w:sz w:val="24"/>
          <w:szCs w:val="24"/>
          <w:lang w:eastAsia="pt-BR"/>
        </w:rPr>
      </w:pPr>
      <w:r w:rsidRPr="00A63F37">
        <w:rPr>
          <w:rFonts w:eastAsia="Times New Roman" w:cstheme="minorHAnsi"/>
          <w:sz w:val="24"/>
          <w:szCs w:val="24"/>
          <w:lang w:eastAsia="pt-BR"/>
        </w:rPr>
        <w:t>Sancionada em 7 de agosto de 2006, a Lei Maria da Penha representa uma das mais importantes conquistas da sociedade brasileira na proteção da mulher, estabelecendo mecanismos para prevenir, punir e erradicar todas as formas de violência doméstica e familiar. Ao longo de duas décadas, a legislação fortaleceu a rede de proteção, ampliou o acesso à justiça e contribuiu para conscientizar a sociedade sobre a necessidade do combate à violência de gênero.</w:t>
      </w:r>
    </w:p>
    <w:p w:rsidR="00A87250" w:rsidRPr="00547450" w:rsidP="00C5320D" w14:paraId="3D46A913" w14:textId="77777777">
      <w:pPr>
        <w:spacing w:before="100" w:beforeAutospacing="1" w:after="100" w:afterAutospacing="1" w:line="240" w:lineRule="auto"/>
        <w:jc w:val="both"/>
        <w:rPr>
          <w:rFonts w:eastAsia="Times New Roman" w:cstheme="minorHAnsi"/>
          <w:sz w:val="24"/>
          <w:szCs w:val="24"/>
          <w:lang w:eastAsia="pt-BR"/>
        </w:rPr>
      </w:pPr>
      <w:r w:rsidRPr="00547450">
        <w:rPr>
          <w:rFonts w:eastAsia="Times New Roman" w:cstheme="minorHAnsi"/>
          <w:sz w:val="24"/>
          <w:szCs w:val="24"/>
          <w:lang w:eastAsia="pt-BR"/>
        </w:rPr>
        <w:t>Entretanto, passados vinte anos de sua promulgação, os desafios permanecem. Em nosso município de Sumaré, assim como em diversas cidades brasileiras, ainda convivemos com casos de violência doméstica, agressões físicas, psicológicas, patrimoniais, morais e sexuais, além da preocupante ocorrência de feminicídios, realidade que evidencia a necessidade permanente de fortalecimento das políticas públicas de prevenção, acolhimento, proteção e responsabilização dos agressores.</w:t>
      </w:r>
    </w:p>
    <w:p w:rsidR="00A87250" w:rsidRPr="00A63F37" w:rsidP="00C5320D" w14:paraId="5AD10409" w14:textId="77777777">
      <w:pPr>
        <w:spacing w:before="100" w:beforeAutospacing="1" w:after="100" w:afterAutospacing="1" w:line="240" w:lineRule="auto"/>
        <w:jc w:val="both"/>
        <w:rPr>
          <w:rFonts w:eastAsia="Times New Roman" w:cstheme="minorHAnsi"/>
          <w:sz w:val="24"/>
          <w:szCs w:val="24"/>
          <w:lang w:eastAsia="pt-BR"/>
        </w:rPr>
      </w:pPr>
      <w:r w:rsidRPr="00547450">
        <w:rPr>
          <w:rFonts w:eastAsia="Times New Roman" w:cstheme="minorHAnsi"/>
          <w:sz w:val="24"/>
          <w:szCs w:val="24"/>
          <w:lang w:eastAsia="pt-BR"/>
        </w:rPr>
        <w:t>É indispensável que o Poder Público continue investindo na ampliação da rede de atendimento, no fortalecimento dos serviços especializados, na capacitação dos profissionais envolvidos, na promoção de campanhas educativas e na conscientização da população para romper o ciclo da violência e incentivar a denúncia.</w:t>
      </w:r>
    </w:p>
    <w:p w:rsidR="00A87250" w:rsidRPr="00A63F37" w:rsidP="00C5320D" w14:paraId="1F94A7B6" w14:textId="77777777">
      <w:pPr>
        <w:spacing w:before="100" w:beforeAutospacing="1" w:after="100" w:afterAutospacing="1" w:line="240" w:lineRule="auto"/>
        <w:jc w:val="both"/>
        <w:rPr>
          <w:rFonts w:eastAsia="Times New Roman" w:cstheme="minorHAnsi"/>
          <w:sz w:val="24"/>
          <w:szCs w:val="24"/>
          <w:lang w:eastAsia="pt-BR"/>
        </w:rPr>
      </w:pPr>
      <w:r w:rsidRPr="00A63F37">
        <w:rPr>
          <w:rFonts w:eastAsia="Times New Roman" w:cstheme="minorHAnsi"/>
          <w:sz w:val="24"/>
          <w:szCs w:val="24"/>
          <w:lang w:eastAsia="pt-BR"/>
        </w:rPr>
        <w:t>Esta homenagem também reconhece o trabalho desenvolvido por todos os profissionais que atuam na defesa das mulheres, entre eles servidores públicos, policiais, guardas municipais, profissionais da saúde, assistência social, Ministério Público, Poder Judiciário, Defensoria Pública e organizações da sociedade civil, que diariamente dedicam esforços para acolher, proteger e garantir os direitos das vítimas.</w:t>
      </w:r>
    </w:p>
    <w:p w:rsidR="00A87250" w:rsidRPr="00A63F37" w:rsidP="00C5320D" w14:paraId="24F2ADD0" w14:textId="77777777">
      <w:pPr>
        <w:spacing w:before="100" w:beforeAutospacing="1" w:after="100" w:afterAutospacing="1" w:line="240" w:lineRule="auto"/>
        <w:jc w:val="both"/>
        <w:rPr>
          <w:rFonts w:eastAsia="Times New Roman" w:cstheme="minorHAnsi"/>
          <w:sz w:val="24"/>
          <w:szCs w:val="24"/>
          <w:lang w:eastAsia="pt-BR"/>
        </w:rPr>
      </w:pPr>
      <w:r w:rsidRPr="00A63F37">
        <w:rPr>
          <w:rFonts w:eastAsia="Times New Roman" w:cstheme="minorHAnsi"/>
          <w:sz w:val="24"/>
          <w:szCs w:val="24"/>
          <w:lang w:eastAsia="pt-BR"/>
        </w:rPr>
        <w:t>Celebrar os 20 anos da Lei Maria da Penha é reafirmar o compromisso com a dignidade humana, a igualdade, o respeito e a construção de uma sociedade livre de violência contra as mulheres. É também reconhecer que, embora muitos avanços tenham sido conquistados, a luta pela proteção integral das mulheres deve permanecer permanente e fortalecida.</w:t>
      </w:r>
    </w:p>
    <w:p w:rsidR="00A87250" w:rsidRPr="00A63F37" w:rsidP="00C5320D" w14:paraId="0D02BCFD" w14:textId="77777777">
      <w:pPr>
        <w:spacing w:before="100" w:beforeAutospacing="1" w:after="100" w:afterAutospacing="1" w:line="240" w:lineRule="auto"/>
        <w:jc w:val="both"/>
        <w:rPr>
          <w:rFonts w:eastAsia="Times New Roman" w:cstheme="minorHAnsi"/>
          <w:sz w:val="24"/>
          <w:szCs w:val="24"/>
          <w:lang w:eastAsia="pt-BR"/>
        </w:rPr>
      </w:pPr>
      <w:r w:rsidRPr="00A63F37">
        <w:rPr>
          <w:rFonts w:eastAsia="Times New Roman" w:cstheme="minorHAnsi"/>
          <w:sz w:val="24"/>
          <w:szCs w:val="24"/>
          <w:lang w:eastAsia="pt-BR"/>
        </w:rPr>
        <w:t>Diante do exposto, o Vereador Wellington Souza manifesta suas mais sinceras congratulações e aplausos pelos 20 anos da Lei Maria da Penha, reconhecendo sua inestimável contribuição para a promoção da justiça, da cidadania e da defesa dos direitos das mulheres brasileiras.</w:t>
      </w:r>
    </w:p>
    <w:p w:rsidR="00A87250" w:rsidRPr="00A63F37" w:rsidP="00C5320D" w14:paraId="3D18E0C5" w14:textId="77777777">
      <w:pPr>
        <w:spacing w:before="100" w:beforeAutospacing="1" w:after="100" w:afterAutospacing="1" w:line="240" w:lineRule="auto"/>
        <w:jc w:val="both"/>
        <w:rPr>
          <w:rFonts w:eastAsia="Times New Roman" w:cstheme="minorHAnsi"/>
          <w:sz w:val="24"/>
          <w:szCs w:val="24"/>
          <w:lang w:eastAsia="pt-BR"/>
        </w:rPr>
      </w:pPr>
      <w:r w:rsidRPr="00A63F37">
        <w:rPr>
          <w:rFonts w:eastAsia="Times New Roman" w:cstheme="minorHAnsi"/>
          <w:sz w:val="24"/>
          <w:szCs w:val="24"/>
          <w:lang w:eastAsia="pt-BR"/>
        </w:rPr>
        <w:t>Que desta Moção seja dada ciência às autoridades competentes, aos órgãos de proteção à mulher e às instituições que integram a rede de enfrentamento à violência contra a mulher, como forma de reconhecimento e valorização do trabalho desenvolvido em prol da sociedade.</w:t>
      </w:r>
    </w:p>
    <w:p w:rsidR="00A87250" w:rsidP="00C5320D" w14:paraId="7E73BB81" w14:textId="77777777">
      <w:pPr>
        <w:pStyle w:val="NormalWeb"/>
        <w:spacing w:line="360" w:lineRule="auto"/>
        <w:jc w:val="both"/>
        <w:rPr>
          <w:rFonts w:ascii="Arial" w:hAnsi="Arial" w:cs="Arial"/>
        </w:rPr>
      </w:pPr>
      <w:r w:rsidRPr="00354F5E">
        <w:rPr>
          <w:rFonts w:ascii="Arial" w:hAnsi="Arial" w:cs="Arial"/>
        </w:rPr>
        <w:t xml:space="preserve"> </w:t>
      </w:r>
    </w:p>
    <w:p w:rsidR="00A87250" w:rsidP="00C5320D" w14:paraId="38ED512E" w14:textId="77777777">
      <w:pPr>
        <w:pStyle w:val="NormalWeb"/>
        <w:spacing w:line="360" w:lineRule="auto"/>
        <w:jc w:val="both"/>
        <w:rPr>
          <w:rFonts w:ascii="Arial" w:hAnsi="Arial" w:cs="Arial"/>
        </w:rPr>
      </w:pPr>
    </w:p>
    <w:p w:rsidR="00A87250" w:rsidRPr="00B54C45" w:rsidP="00C5320D" w14:paraId="03501B5F" w14:textId="77777777">
      <w:pPr>
        <w:pStyle w:val="NormalWeb"/>
        <w:spacing w:line="360" w:lineRule="auto"/>
        <w:jc w:val="both"/>
        <w:rPr>
          <w:rFonts w:ascii="Arial" w:hAnsi="Arial" w:cs="Arial"/>
        </w:rPr>
      </w:pPr>
      <w:r>
        <w:rPr>
          <w:rFonts w:ascii="Arial" w:hAnsi="Arial" w:cs="Arial"/>
        </w:rPr>
        <w:t>Sala da Sessão, 10</w:t>
      </w:r>
      <w:r w:rsidRPr="00B54C45">
        <w:rPr>
          <w:rFonts w:ascii="Arial" w:hAnsi="Arial" w:cs="Arial"/>
        </w:rPr>
        <w:t xml:space="preserve"> de </w:t>
      </w:r>
      <w:r>
        <w:rPr>
          <w:rFonts w:ascii="Arial" w:hAnsi="Arial" w:cs="Arial"/>
        </w:rPr>
        <w:t>agosto</w:t>
      </w:r>
      <w:r w:rsidRPr="00B54C45">
        <w:rPr>
          <w:rFonts w:ascii="Arial" w:hAnsi="Arial" w:cs="Arial"/>
        </w:rPr>
        <w:t xml:space="preserve"> de 2026.</w:t>
      </w:r>
    </w:p>
    <w:p w:rsidR="00A87250" w:rsidP="00C5320D" w14:paraId="3336ADD4" w14:textId="77777777">
      <w:pPr>
        <w:spacing w:line="360" w:lineRule="auto"/>
        <w:jc w:val="both"/>
        <w:rPr>
          <w:rFonts w:ascii="Arial" w:hAnsi="Arial" w:cs="Arial"/>
          <w:sz w:val="24"/>
          <w:szCs w:val="24"/>
        </w:rPr>
      </w:pPr>
    </w:p>
    <w:p w:rsidR="00A87250" w:rsidP="00C5320D" w14:paraId="53B77F33" w14:textId="77777777">
      <w:pPr>
        <w:spacing w:line="360" w:lineRule="auto"/>
        <w:jc w:val="both"/>
        <w:rPr>
          <w:rFonts w:ascii="Arial" w:hAnsi="Arial" w:cs="Arial"/>
          <w:sz w:val="24"/>
          <w:szCs w:val="24"/>
        </w:rPr>
      </w:pPr>
    </w:p>
    <w:p w:rsidR="00A87250" w:rsidP="00C5320D" w14:paraId="4197A88F" w14:textId="77777777">
      <w:pPr>
        <w:spacing w:line="360" w:lineRule="auto"/>
        <w:jc w:val="both"/>
        <w:rPr>
          <w:rFonts w:ascii="Arial" w:hAnsi="Arial" w:cs="Arial"/>
          <w:sz w:val="24"/>
          <w:szCs w:val="24"/>
        </w:rPr>
      </w:pPr>
    </w:p>
    <w:p w:rsidR="00A87250" w:rsidRPr="009D36F0" w:rsidP="00C5320D" w14:paraId="722A5867" w14:textId="77777777">
      <w:pPr>
        <w:spacing w:line="360" w:lineRule="auto"/>
        <w:jc w:val="both"/>
        <w:rPr>
          <w:rFonts w:ascii="Arial" w:hAnsi="Arial" w:cs="Arial"/>
          <w:sz w:val="24"/>
          <w:szCs w:val="24"/>
        </w:rPr>
      </w:pPr>
    </w:p>
    <w:p w:rsidR="00A87250" w:rsidRPr="009D36F0" w:rsidP="00C5320D" w14:paraId="5D8E5B2E" w14:textId="77777777">
      <w:pPr>
        <w:pStyle w:val="NoSpacing"/>
        <w:spacing w:line="360" w:lineRule="auto"/>
        <w:jc w:val="center"/>
        <w:rPr>
          <w:rFonts w:ascii="Arial" w:hAnsi="Arial" w:cs="Arial"/>
          <w:b/>
          <w:bCs/>
          <w:sz w:val="24"/>
          <w:szCs w:val="24"/>
        </w:rPr>
      </w:pPr>
      <w:r w:rsidRPr="009D36F0">
        <w:rPr>
          <w:rFonts w:ascii="Arial" w:hAnsi="Arial" w:cs="Arial"/>
          <w:b/>
          <w:bCs/>
          <w:sz w:val="24"/>
          <w:szCs w:val="24"/>
        </w:rPr>
        <w:t>WELLINGTON SOUZA</w:t>
      </w:r>
    </w:p>
    <w:p w:rsidR="00A87250" w:rsidRPr="00C06669" w:rsidP="00C5320D" w14:paraId="394CE5FA" w14:textId="77777777">
      <w:pPr>
        <w:pStyle w:val="NoSpacing"/>
        <w:jc w:val="center"/>
        <w:rPr>
          <w:b/>
        </w:rPr>
      </w:pPr>
      <w:r w:rsidRPr="00C06669">
        <w:rPr>
          <w:b/>
        </w:rPr>
        <w:t>VEREADOR</w:t>
      </w:r>
    </w:p>
    <w:permEnd w:id="0"/>
    <w:p w:rsidR="003A6AA3" w:rsidRPr="00385D29" w:rsidP="00C5320D" w14:paraId="75E84B6B" w14:textId="561F81BC">
      <w:pPr>
        <w:pStyle w:val="Heading3"/>
        <w:jc w:val="both"/>
      </w:pPr>
    </w:p>
    <w:sectPr w:rsidSect="00F8169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743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3A8"/>
    <w:rsid w:val="00066E52"/>
    <w:rsid w:val="000C1934"/>
    <w:rsid w:val="000D2BDC"/>
    <w:rsid w:val="000E7088"/>
    <w:rsid w:val="00104AAA"/>
    <w:rsid w:val="0015657E"/>
    <w:rsid w:val="00156CF8"/>
    <w:rsid w:val="001A49AF"/>
    <w:rsid w:val="001B2DDB"/>
    <w:rsid w:val="001F0570"/>
    <w:rsid w:val="002226F6"/>
    <w:rsid w:val="00354F5E"/>
    <w:rsid w:val="00385D29"/>
    <w:rsid w:val="003A6AA3"/>
    <w:rsid w:val="00410F47"/>
    <w:rsid w:val="00455D8A"/>
    <w:rsid w:val="004568B2"/>
    <w:rsid w:val="00460A32"/>
    <w:rsid w:val="00470D29"/>
    <w:rsid w:val="004B2CC9"/>
    <w:rsid w:val="004C404B"/>
    <w:rsid w:val="0051286F"/>
    <w:rsid w:val="00547450"/>
    <w:rsid w:val="005D07E6"/>
    <w:rsid w:val="005E2E84"/>
    <w:rsid w:val="00626437"/>
    <w:rsid w:val="00632FA0"/>
    <w:rsid w:val="00655FBF"/>
    <w:rsid w:val="006C41A4"/>
    <w:rsid w:val="006D1E9A"/>
    <w:rsid w:val="006E659D"/>
    <w:rsid w:val="00822396"/>
    <w:rsid w:val="00911D1E"/>
    <w:rsid w:val="00916B46"/>
    <w:rsid w:val="009A4A21"/>
    <w:rsid w:val="009D36F0"/>
    <w:rsid w:val="009D5DF7"/>
    <w:rsid w:val="009E0620"/>
    <w:rsid w:val="009E7713"/>
    <w:rsid w:val="00A06CF2"/>
    <w:rsid w:val="00A63F37"/>
    <w:rsid w:val="00A87250"/>
    <w:rsid w:val="00AB4078"/>
    <w:rsid w:val="00AE2359"/>
    <w:rsid w:val="00AE75E5"/>
    <w:rsid w:val="00B54C45"/>
    <w:rsid w:val="00C00C1E"/>
    <w:rsid w:val="00C06669"/>
    <w:rsid w:val="00C22585"/>
    <w:rsid w:val="00C34693"/>
    <w:rsid w:val="00C36776"/>
    <w:rsid w:val="00C41BD4"/>
    <w:rsid w:val="00C5320D"/>
    <w:rsid w:val="00C7352D"/>
    <w:rsid w:val="00C806FA"/>
    <w:rsid w:val="00CD0702"/>
    <w:rsid w:val="00CD6B58"/>
    <w:rsid w:val="00CF401E"/>
    <w:rsid w:val="00D17B74"/>
    <w:rsid w:val="00D471A2"/>
    <w:rsid w:val="00D63BA2"/>
    <w:rsid w:val="00D854AD"/>
    <w:rsid w:val="00EE0E19"/>
    <w:rsid w:val="00EF14B3"/>
    <w:rsid w:val="00F1749C"/>
    <w:rsid w:val="00F8169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C346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1F0570"/>
    <w:rPr>
      <w:b/>
      <w:bCs/>
    </w:rPr>
  </w:style>
  <w:style w:type="paragraph" w:styleId="NoSpacing">
    <w:name w:val="No Spacing"/>
    <w:uiPriority w:val="1"/>
    <w:qFormat/>
    <w:locked/>
    <w:rsid w:val="001F0570"/>
    <w:pPr>
      <w:spacing w:after="0" w:line="240" w:lineRule="auto"/>
    </w:pPr>
    <w:rPr>
      <w:rFonts w:ascii="Calibri" w:eastAsia="Calibri" w:hAnsi="Calibri" w:cs="Calibri"/>
    </w:rPr>
  </w:style>
  <w:style w:type="character" w:customStyle="1" w:styleId="Ttulo1Char">
    <w:name w:val="Título 1 Char"/>
    <w:basedOn w:val="DefaultParagraphFont"/>
    <w:link w:val="Heading1"/>
    <w:uiPriority w:val="9"/>
    <w:rsid w:val="00C346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516</Words>
  <Characters>2790</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14</cp:revision>
  <cp:lastPrinted>2021-02-25T18:05:00Z</cp:lastPrinted>
  <dcterms:created xsi:type="dcterms:W3CDTF">2025-11-19T14:43:00Z</dcterms:created>
  <dcterms:modified xsi:type="dcterms:W3CDTF">2026-08-10T15:24:00Z</dcterms:modified>
</cp:coreProperties>
</file>