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E240D" w:rsidRPr="00DE240D" w:rsidP="00DE240D" w14:paraId="523BA7D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DE240D">
        <w:rPr>
          <w:rFonts w:ascii="Times New Roman" w:eastAsia="Arial" w:hAnsi="Times New Roman" w:cs="Times New Roman"/>
          <w:b/>
          <w:bCs/>
          <w:sz w:val="24"/>
          <w:szCs w:val="24"/>
        </w:rPr>
        <w:t>R. Alm. Tamandaré, 74 - Jardim Joao Paulo II</w:t>
      </w:r>
    </w:p>
    <w:p w:rsidR="003F2651" w:rsidRPr="003F2651" w:rsidP="003F2651" w14:paraId="27A1AF3B" w14:textId="55A1D38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F13A9" w:rsidRPr="004C1980" w:rsidP="004C1980" w14:paraId="4337FBBB" w14:textId="00CC2CA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E240D" w:rsidRPr="00DE240D" w:rsidP="00DE240D" w14:paraId="2900F57A" w14:textId="040658F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DE240D">
        <w:rPr>
          <w:rFonts w:ascii="Times New Roman" w:eastAsia="Arial" w:hAnsi="Times New Roman" w:cs="Times New Roman"/>
          <w:b/>
          <w:bCs/>
          <w:sz w:val="24"/>
          <w:szCs w:val="24"/>
        </w:rPr>
        <w:t>R. Alm. Tamandaré, 74 - Jardim Joao Paulo II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4D7360" w:rsidRPr="004D7360" w:rsidP="004D7360" w14:paraId="606D85C7" w14:textId="24D60CE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5705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6F574944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5871438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E240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524477" cy="4620270"/>
            <wp:effectExtent l="0" t="0" r="9525" b="8890"/>
            <wp:docPr id="17691932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12610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462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E240D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2544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2026-08-10T11:51:00Z</dcterms:created>
  <dcterms:modified xsi:type="dcterms:W3CDTF">2026-08-10T11:51:00Z</dcterms:modified>
</cp:coreProperties>
</file>