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agosto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199/2026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199/2026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vedação da veiculação de publicidade de plataformas de apostas de quota fixa (“bets”) em meios de publicidade.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