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“Corrida pela Vida” no calendário oficial de eventos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