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181/2026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Cria o Mapa Municipal de Segurança da Mulher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