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Arborização Inteligente e cria o Inventário Digital da Arborização Urbana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