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 359.975,59 (trezentos e cinquenta e nove mil, novecentos e setenta e cinco reais e cinquenta e nove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