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263745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3E5C4A">
        <w:rPr>
          <w:sz w:val="24"/>
        </w:rPr>
        <w:t xml:space="preserve">Jose Ferreira Lima </w:t>
      </w:r>
      <w:r w:rsidR="00A019BD">
        <w:rPr>
          <w:sz w:val="24"/>
        </w:rPr>
        <w:t>Nº</w:t>
      </w:r>
      <w:r w:rsidR="006A7E43">
        <w:rPr>
          <w:sz w:val="24"/>
        </w:rPr>
        <w:t xml:space="preserve"> </w:t>
      </w:r>
      <w:r w:rsidR="003E5C4A">
        <w:rPr>
          <w:sz w:val="24"/>
        </w:rPr>
        <w:t>65</w:t>
      </w:r>
      <w:r w:rsidR="00A019BD">
        <w:rPr>
          <w:sz w:val="24"/>
        </w:rPr>
        <w:t xml:space="preserve">  </w:t>
      </w:r>
      <w:bookmarkEnd w:id="1"/>
      <w:r w:rsidR="00A019BD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  <w:rsid w:val="00FF780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D2D7C-6A03-459B-999A-B6C52AF8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2026-07-01T15:24:00Z</dcterms:created>
  <dcterms:modified xsi:type="dcterms:W3CDTF">2026-07-01T15:24:00Z</dcterms:modified>
</cp:coreProperties>
</file>