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9419E4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1315D0">
        <w:rPr>
          <w:sz w:val="24"/>
        </w:rPr>
        <w:t>Alcangelo</w:t>
      </w:r>
      <w:r w:rsidR="001315D0">
        <w:rPr>
          <w:sz w:val="24"/>
        </w:rPr>
        <w:t xml:space="preserve"> Alves Barbosa </w:t>
      </w:r>
      <w:r w:rsidR="00A019BD">
        <w:rPr>
          <w:sz w:val="24"/>
        </w:rPr>
        <w:t xml:space="preserve">Nº </w:t>
      </w:r>
      <w:r w:rsidR="004A76C1">
        <w:rPr>
          <w:sz w:val="24"/>
        </w:rPr>
        <w:t>5</w:t>
      </w:r>
      <w:r w:rsidR="001315D0">
        <w:rPr>
          <w:sz w:val="24"/>
        </w:rPr>
        <w:t>1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87ADD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A1949-32CB-4FD3-B5F3-07D36A4D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2026-07-01T15:19:00Z</dcterms:created>
  <dcterms:modified xsi:type="dcterms:W3CDTF">2026-07-01T15:19:00Z</dcterms:modified>
</cp:coreProperties>
</file>