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28DA53A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44C6A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A289E">
        <w:rPr>
          <w:rFonts w:ascii="Arial" w:hAnsi="Arial" w:cs="Arial"/>
          <w:b/>
          <w:sz w:val="24"/>
          <w:szCs w:val="24"/>
          <w:u w:val="single"/>
        </w:rPr>
        <w:t>Taquaral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944C6A">
        <w:rPr>
          <w:rFonts w:ascii="Arial" w:hAnsi="Arial" w:cs="Arial"/>
          <w:b/>
          <w:sz w:val="24"/>
          <w:szCs w:val="24"/>
          <w:u w:val="single"/>
        </w:rPr>
        <w:t>das Águas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38FAC4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019CB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8019CB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8019CB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273566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1625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5F23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9CB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1C4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1DB2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337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2025-04-28T11:43:00Z</dcterms:created>
  <dcterms:modified xsi:type="dcterms:W3CDTF">2026-07-01T13:22:00Z</dcterms:modified>
</cp:coreProperties>
</file>