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36433B1A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44C6A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200FF">
        <w:rPr>
          <w:rFonts w:ascii="Arial" w:hAnsi="Arial" w:cs="Arial"/>
          <w:b/>
          <w:sz w:val="24"/>
          <w:szCs w:val="24"/>
          <w:u w:val="single"/>
        </w:rPr>
        <w:t>Maria Lígia Stupelli Amaral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944C6A">
        <w:rPr>
          <w:rFonts w:ascii="Arial" w:hAnsi="Arial" w:cs="Arial"/>
          <w:b/>
          <w:sz w:val="24"/>
          <w:szCs w:val="24"/>
          <w:u w:val="single"/>
        </w:rPr>
        <w:t>das Águas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6E8E5E8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846E90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846E90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846E9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966401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4856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9D1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BF8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6E90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17A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2025-04-28T11:36:00Z</dcterms:created>
  <dcterms:modified xsi:type="dcterms:W3CDTF">2026-07-01T12:57:00Z</dcterms:modified>
</cp:coreProperties>
</file>