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B54" w:rsidP="00616B54" w14:paraId="2AD1E0D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  <w:permStart w:id="0" w:edGrp="everyone"/>
    </w:p>
    <w:p w:rsidR="00616B54" w:rsidP="00616B54" w14:paraId="50AB8773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P="00616B54" w14:paraId="5F781D7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P="00616B54" w14:paraId="1E0F6481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P="00616B54" w14:paraId="4F8F6F8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P="00616B54" w14:paraId="4CB6262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16B54" w:rsidP="00616B54" w14:paraId="02E32C3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P="00616B54" w14:paraId="60233535" w14:textId="5562758B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_____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27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maio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616B54" w:rsidRPr="00AA1FAE" w:rsidP="00616B54" w14:paraId="41BD113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16B54" w:rsidRPr="00726570" w:rsidP="00616B54" w14:paraId="0D49549A" w14:textId="7777777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bookmarkStart w:id="1" w:name="_gjdgxs" w:colFirst="0" w:colLast="0"/>
      <w:bookmarkEnd w:id="1"/>
      <w:r>
        <w:rPr>
          <w:rFonts w:ascii="Arial" w:hAnsi="Arial" w:cs="Arial"/>
          <w:b/>
        </w:rPr>
        <w:t xml:space="preserve">Autoriza a </w:t>
      </w:r>
      <w:r w:rsidRPr="00726570">
        <w:rPr>
          <w:rFonts w:ascii="Arial" w:hAnsi="Arial" w:cs="Arial"/>
          <w:b/>
        </w:rPr>
        <w:t>Guarda Municipal exercer a competência para atuar na fiscalização do trânsito no âmbito de Sumaré, em todas as áreas de estacionamento aberto ao público, de uso público ou privado de uso coletivo</w:t>
      </w:r>
      <w:r>
        <w:rPr>
          <w:rFonts w:ascii="Arial" w:hAnsi="Arial" w:cs="Arial"/>
          <w:b/>
        </w:rPr>
        <w:t>.</w:t>
      </w:r>
    </w:p>
    <w:p w:rsidR="00616B54" w:rsidP="00616B54" w14:paraId="513F5C94" w14:textId="005A7CA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616B54" w:rsidRPr="00726570" w:rsidP="00616B54" w14:paraId="2A6C0FB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616B54" w:rsidRPr="00726570" w:rsidP="00616B54" w14:paraId="06CF824B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 xml:space="preserve">O </w:t>
      </w:r>
      <w:r w:rsidRPr="00726570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726570">
        <w:rPr>
          <w:rFonts w:ascii="Arial" w:eastAsia="Arial" w:hAnsi="Arial" w:cs="Arial"/>
          <w:color w:val="000000"/>
          <w:szCs w:val="24"/>
        </w:rPr>
        <w:t>, usando das atribuições que lhe são conferidas por lei, faz saber que a Câmara Municipal aprovou e eu sanciono e promulgo a seguinte lei:</w:t>
      </w:r>
    </w:p>
    <w:p w:rsidR="00616B54" w:rsidRPr="00726570" w:rsidP="00616B54" w14:paraId="61C639A1" w14:textId="6972AAD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b/>
          <w:color w:val="000000"/>
          <w:szCs w:val="24"/>
        </w:rPr>
        <w:t>Art. 1º</w:t>
      </w:r>
      <w:r w:rsidRPr="00726570">
        <w:rPr>
          <w:rFonts w:ascii="Arial" w:eastAsia="Arial" w:hAnsi="Arial" w:cs="Arial"/>
          <w:color w:val="000000"/>
          <w:szCs w:val="24"/>
        </w:rPr>
        <w:t xml:space="preserve"> -</w:t>
      </w:r>
      <w:r>
        <w:rPr>
          <w:rFonts w:ascii="Arial" w:eastAsia="Arial" w:hAnsi="Arial" w:cs="Arial"/>
          <w:color w:val="000000"/>
          <w:szCs w:val="24"/>
        </w:rPr>
        <w:t xml:space="preserve"> Autoriza</w:t>
      </w:r>
      <w:r w:rsidR="00CA3D4F">
        <w:rPr>
          <w:rFonts w:ascii="Arial" w:eastAsia="Arial" w:hAnsi="Arial" w:cs="Arial"/>
          <w:color w:val="000000"/>
          <w:szCs w:val="24"/>
        </w:rPr>
        <w:t xml:space="preserve"> a guarda municipal, junto aos agentes de trânsito,</w:t>
      </w:r>
      <w:r>
        <w:rPr>
          <w:rFonts w:ascii="Arial" w:eastAsia="Arial" w:hAnsi="Arial" w:cs="Arial"/>
          <w:color w:val="000000"/>
          <w:szCs w:val="24"/>
        </w:rPr>
        <w:t xml:space="preserve"> a atuar</w:t>
      </w:r>
      <w:bookmarkStart w:id="2" w:name="_Hlk62565731"/>
      <w:r w:rsidRPr="00726570">
        <w:rPr>
          <w:rFonts w:ascii="Arial" w:eastAsia="Arial" w:hAnsi="Arial" w:cs="Arial"/>
          <w:color w:val="000000"/>
          <w:szCs w:val="24"/>
        </w:rPr>
        <w:t xml:space="preserve"> em todas as áreas de estacionamento aberto ao público, de uso público ou privado de uso coletivo</w:t>
      </w:r>
      <w:bookmarkEnd w:id="2"/>
      <w:r w:rsidRPr="00726570">
        <w:rPr>
          <w:rFonts w:ascii="Arial" w:eastAsia="Arial" w:hAnsi="Arial" w:cs="Arial"/>
          <w:color w:val="000000"/>
          <w:szCs w:val="24"/>
        </w:rPr>
        <w:t>.</w:t>
      </w:r>
    </w:p>
    <w:p w:rsidR="00616B54" w:rsidRPr="00726570" w:rsidP="00616B54" w14:paraId="0C9DD326" w14:textId="14C3FC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b/>
          <w:color w:val="000000"/>
          <w:szCs w:val="24"/>
        </w:rPr>
        <w:t>Art. 2º</w:t>
      </w:r>
      <w:r w:rsidRPr="00726570">
        <w:rPr>
          <w:rFonts w:ascii="Arial" w:eastAsia="Arial" w:hAnsi="Arial" w:cs="Arial"/>
          <w:color w:val="000000"/>
          <w:szCs w:val="24"/>
        </w:rPr>
        <w:t xml:space="preserve"> - </w:t>
      </w:r>
      <w:r w:rsidRPr="00616B54">
        <w:rPr>
          <w:rFonts w:ascii="Arial" w:eastAsia="Arial" w:hAnsi="Arial" w:cs="Arial"/>
          <w:color w:val="000000"/>
          <w:szCs w:val="24"/>
        </w:rPr>
        <w:t>Esta Lei entra em vigor 90 (noventa) dias após a data de sua publicação.</w:t>
      </w:r>
    </w:p>
    <w:p w:rsidR="00616B54" w:rsidRPr="00726570" w:rsidP="00616B54" w14:paraId="1DB9FD5F" w14:textId="77777777">
      <w:pPr>
        <w:suppressAutoHyphens w:val="0"/>
        <w:spacing w:before="240" w:line="276" w:lineRule="auto"/>
        <w:jc w:val="both"/>
        <w:rPr>
          <w:rFonts w:ascii="Arial" w:eastAsia="Arial" w:hAnsi="Arial" w:cs="Arial"/>
          <w:szCs w:val="24"/>
        </w:rPr>
      </w:pPr>
    </w:p>
    <w:p w:rsidR="00616B54" w:rsidP="00616B54" w14:paraId="0339F191" w14:textId="0EA2E607">
      <w:pPr>
        <w:suppressAutoHyphens w:val="0"/>
        <w:spacing w:before="240" w:line="276" w:lineRule="auto"/>
        <w:jc w:val="center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Sala das sessões, 2</w:t>
      </w:r>
      <w:r>
        <w:rPr>
          <w:rFonts w:ascii="Arial" w:eastAsia="Arial" w:hAnsi="Arial" w:cs="Arial"/>
          <w:szCs w:val="24"/>
        </w:rPr>
        <w:t>7</w:t>
      </w:r>
      <w:r w:rsidRPr="00726570">
        <w:rPr>
          <w:rFonts w:ascii="Arial" w:eastAsia="Arial" w:hAnsi="Arial" w:cs="Arial"/>
          <w:szCs w:val="24"/>
        </w:rPr>
        <w:t xml:space="preserve"> de </w:t>
      </w:r>
      <w:r>
        <w:rPr>
          <w:rFonts w:ascii="Arial" w:eastAsia="Arial" w:hAnsi="Arial" w:cs="Arial"/>
          <w:szCs w:val="24"/>
        </w:rPr>
        <w:t xml:space="preserve">maio </w:t>
      </w:r>
      <w:r w:rsidRPr="00726570">
        <w:rPr>
          <w:rFonts w:ascii="Arial" w:eastAsia="Arial" w:hAnsi="Arial" w:cs="Arial"/>
          <w:szCs w:val="24"/>
        </w:rPr>
        <w:t>de 2021.</w:t>
      </w:r>
    </w:p>
    <w:p w:rsidR="00616B54" w:rsidRPr="00726570" w:rsidP="00616B54" w14:paraId="1A5F4B8C" w14:textId="77777777">
      <w:pPr>
        <w:suppressAutoHyphens w:val="0"/>
        <w:spacing w:before="240" w:line="276" w:lineRule="auto"/>
        <w:jc w:val="center"/>
        <w:rPr>
          <w:rFonts w:ascii="Arial" w:eastAsia="Arial" w:hAnsi="Arial" w:cs="Arial"/>
          <w:szCs w:val="24"/>
        </w:rPr>
      </w:pPr>
    </w:p>
    <w:p w:rsidR="00616B54" w:rsidRPr="00726570" w:rsidP="00616B54" w14:paraId="60F5092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17815767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6508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54" w:rsidRPr="00726570" w:rsidP="00616B54" w14:paraId="336D60A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726570">
        <w:rPr>
          <w:rFonts w:ascii="Arial" w:eastAsia="Arial" w:hAnsi="Arial" w:cs="Arial"/>
          <w:b/>
          <w:bCs/>
          <w:color w:val="000000"/>
          <w:szCs w:val="24"/>
        </w:rPr>
        <w:t>NEY DO GÁS</w:t>
      </w:r>
    </w:p>
    <w:p w:rsidR="00616B54" w:rsidRPr="00726570" w:rsidP="00616B54" w14:paraId="0621FA0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VEREADOR</w:t>
      </w:r>
    </w:p>
    <w:p w:rsidR="00616B54" w:rsidRPr="00726570" w:rsidP="00616B54" w14:paraId="6082A99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  <w:r w:rsidRPr="00726570">
        <w:rPr>
          <w:rFonts w:ascii="Arial" w:eastAsia="Arial" w:hAnsi="Arial" w:cs="Arial"/>
          <w:i/>
          <w:iCs/>
          <w:color w:val="000000"/>
          <w:szCs w:val="24"/>
        </w:rPr>
        <w:t>(Cidadania)</w:t>
      </w:r>
    </w:p>
    <w:p w:rsidR="00616B54" w:rsidRPr="00726570" w:rsidP="00616B54" w14:paraId="0FB058F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</w:p>
    <w:p w:rsidR="00616B54" w:rsidRPr="00726570" w:rsidP="00616B54" w14:paraId="5797EA8B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rPr>
          <w:rFonts w:ascii="Arial" w:eastAsia="Arial" w:hAnsi="Arial" w:cs="Arial"/>
          <w:i/>
          <w:iCs/>
          <w:color w:val="000000"/>
          <w:szCs w:val="24"/>
        </w:rPr>
      </w:pPr>
    </w:p>
    <w:p w:rsidR="00616B54" w:rsidRPr="00726570" w:rsidP="00616B54" w14:paraId="611F5D9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b/>
          <w:color w:val="000000"/>
          <w:szCs w:val="24"/>
        </w:rPr>
        <w:t>J U S T I F I C A T I V A</w:t>
      </w:r>
    </w:p>
    <w:p w:rsidR="00616B54" w:rsidRPr="00726570" w:rsidP="00616B54" w14:paraId="0B55CB70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616B54" w:rsidRPr="00726570" w:rsidP="00616B54" w14:paraId="756A44E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Senhor Presidente e nobres pares,</w:t>
      </w:r>
    </w:p>
    <w:p w:rsidR="00616B54" w:rsidRPr="00726570" w:rsidP="00616B54" w14:paraId="08E23B1F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szCs w:val="24"/>
        </w:rPr>
        <w:t>Através da presente propositura legislativa, buscaremos aproximar o direito garantido as pessoas com deficiência e/ou idosos já previsto em legislação específica</w:t>
      </w:r>
      <w:r w:rsidRPr="00726570">
        <w:rPr>
          <w:rFonts w:ascii="Arial" w:eastAsia="Arial" w:hAnsi="Arial" w:cs="Arial"/>
          <w:color w:val="000000"/>
          <w:szCs w:val="24"/>
        </w:rPr>
        <w:t>.</w:t>
      </w:r>
    </w:p>
    <w:p w:rsidR="00616B54" w:rsidRPr="00726570" w:rsidP="00616B54" w14:paraId="6A02C8A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szCs w:val="24"/>
        </w:rPr>
        <w:t xml:space="preserve">Sabemos a importância que existe na reserva de vagas de estacionamento preferenciais, entretanto, apesar de os estabelecimentos manterem a reserva mínima de vagas, a população por sua vez não prática empatia e desrespeita, estacionando veículos não autorizados nas vagas demarcadas. </w:t>
      </w:r>
    </w:p>
    <w:p w:rsidR="00616B54" w:rsidRPr="00726570" w:rsidP="00616B54" w14:paraId="07D7EDC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szCs w:val="24"/>
        </w:rPr>
        <w:t>Ocorre que, nas áreas de estacionamento aberto ao público, de uso público ou de uso privado coletivo, os proprietários de estabelecimentos não realizam o devido controle, decerto com receio que a clientela não mais retorne.</w:t>
      </w:r>
    </w:p>
    <w:p w:rsidR="00616B54" w:rsidRPr="00726570" w:rsidP="00616B54" w14:paraId="01C9DFF6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Nessa esteira, o legislador previu a aplicação de sanções previstas no CTB para a utilização indevida dessas vagas, de modo que se trata de uma conquista já garantida em outras esferas.</w:t>
      </w:r>
    </w:p>
    <w:p w:rsidR="00616B54" w:rsidRPr="00726570" w:rsidP="00616B54" w14:paraId="38A18CB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Em suma, este Projeto de Lei apenas tem como objetivo adequar a legislação municipal ao ordenamento jurídico pátrio para que a Guarda Municipal, que já exerce competência concorrente em matéria de fiscalização de trânsito autorizada pelo Município, possa, também, executar o trabalho de fiscalização em todas as áreas de estacionamento aberto ao público, de uso público ou privado de uso coletivo na cidade de Sumaré.</w:t>
      </w:r>
    </w:p>
    <w:p w:rsidR="00616B54" w:rsidP="00616B54" w14:paraId="28A0836E" w14:textId="7CA7069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Dessa forma, apresentamos aos nobres Vereadores este Projeto de Lei, embasado nos argumentos acima lançados, para que seja o mesmo deliberado e aprovado por esta Casa.</w:t>
      </w:r>
    </w:p>
    <w:p w:rsidR="00616B54" w:rsidP="00616B54" w14:paraId="2EB567C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</w:p>
    <w:p w:rsidR="00616B54" w:rsidRPr="00726570" w:rsidP="00616B54" w14:paraId="30DEE4DC" w14:textId="529015F4">
      <w:pPr>
        <w:suppressAutoHyphens w:val="0"/>
        <w:spacing w:before="240" w:line="276" w:lineRule="auto"/>
        <w:jc w:val="center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Sala das sessões, 2</w:t>
      </w:r>
      <w:r>
        <w:rPr>
          <w:rFonts w:ascii="Arial" w:eastAsia="Arial" w:hAnsi="Arial" w:cs="Arial"/>
          <w:szCs w:val="24"/>
        </w:rPr>
        <w:t>7</w:t>
      </w:r>
      <w:r w:rsidRPr="00726570">
        <w:rPr>
          <w:rFonts w:ascii="Arial" w:eastAsia="Arial" w:hAnsi="Arial" w:cs="Arial"/>
          <w:szCs w:val="24"/>
        </w:rPr>
        <w:t xml:space="preserve"> de </w:t>
      </w:r>
      <w:r>
        <w:rPr>
          <w:rFonts w:ascii="Arial" w:eastAsia="Arial" w:hAnsi="Arial" w:cs="Arial"/>
          <w:szCs w:val="24"/>
        </w:rPr>
        <w:t>maio</w:t>
      </w:r>
      <w:r w:rsidRPr="00726570">
        <w:rPr>
          <w:rFonts w:ascii="Arial" w:eastAsia="Arial" w:hAnsi="Arial" w:cs="Arial"/>
          <w:szCs w:val="24"/>
        </w:rPr>
        <w:t xml:space="preserve"> de 2021.</w:t>
      </w:r>
    </w:p>
    <w:p w:rsidR="00616B54" w:rsidRPr="00726570" w:rsidP="00616B54" w14:paraId="71FE93D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2238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54" w:rsidRPr="00726570" w:rsidP="00616B54" w14:paraId="4E7AFA6C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726570">
        <w:rPr>
          <w:rFonts w:ascii="Arial" w:eastAsia="Arial" w:hAnsi="Arial" w:cs="Arial"/>
          <w:b/>
          <w:bCs/>
          <w:color w:val="000000"/>
          <w:szCs w:val="24"/>
        </w:rPr>
        <w:t>NEY DO GÁS</w:t>
      </w:r>
    </w:p>
    <w:p w:rsidR="00616B54" w:rsidRPr="00726570" w:rsidP="00616B54" w14:paraId="5EE5CE2F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VEREADOR</w:t>
      </w:r>
    </w:p>
    <w:p w:rsidR="00616B54" w:rsidRPr="00726570" w:rsidP="00616B54" w14:paraId="3123CFD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  <w:r w:rsidRPr="00726570">
        <w:rPr>
          <w:rFonts w:ascii="Arial" w:eastAsia="Arial" w:hAnsi="Arial" w:cs="Arial"/>
          <w:i/>
          <w:iCs/>
          <w:color w:val="000000"/>
          <w:szCs w:val="24"/>
        </w:rPr>
        <w:t>(Cidadania)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949AD"/>
    <w:rsid w:val="001A1389"/>
    <w:rsid w:val="00326855"/>
    <w:rsid w:val="003C6213"/>
    <w:rsid w:val="00460A32"/>
    <w:rsid w:val="00460D01"/>
    <w:rsid w:val="004B2CC9"/>
    <w:rsid w:val="004B4D3F"/>
    <w:rsid w:val="0051286F"/>
    <w:rsid w:val="005809D4"/>
    <w:rsid w:val="00616B54"/>
    <w:rsid w:val="00626437"/>
    <w:rsid w:val="00632FA0"/>
    <w:rsid w:val="0068627C"/>
    <w:rsid w:val="006C41A4"/>
    <w:rsid w:val="006D1E9A"/>
    <w:rsid w:val="00726570"/>
    <w:rsid w:val="00745EFA"/>
    <w:rsid w:val="007E05B6"/>
    <w:rsid w:val="00822396"/>
    <w:rsid w:val="0099346D"/>
    <w:rsid w:val="009D63A2"/>
    <w:rsid w:val="00A06CF2"/>
    <w:rsid w:val="00A35C78"/>
    <w:rsid w:val="00A91FD3"/>
    <w:rsid w:val="00AA1FAE"/>
    <w:rsid w:val="00B80342"/>
    <w:rsid w:val="00BA747E"/>
    <w:rsid w:val="00BB0FC4"/>
    <w:rsid w:val="00C00C1E"/>
    <w:rsid w:val="00C36776"/>
    <w:rsid w:val="00CA3D4F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9DA9-9E24-4B96-9F2C-545470F6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2021-05-17T20:32:00Z</cp:lastPrinted>
  <dcterms:created xsi:type="dcterms:W3CDTF">2021-05-27T15:14:00Z</dcterms:created>
  <dcterms:modified xsi:type="dcterms:W3CDTF">2021-05-27T16:26:00Z</dcterms:modified>
</cp:coreProperties>
</file>