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4D7D6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EC5C14">
        <w:rPr>
          <w:sz w:val="28"/>
          <w:szCs w:val="28"/>
        </w:rPr>
        <w:t xml:space="preserve">Alcides </w:t>
      </w:r>
      <w:r w:rsidR="00EC5C14">
        <w:rPr>
          <w:sz w:val="28"/>
          <w:szCs w:val="28"/>
        </w:rPr>
        <w:t>Togneta</w:t>
      </w:r>
      <w:r w:rsidR="00EC5C14">
        <w:rPr>
          <w:sz w:val="28"/>
          <w:szCs w:val="28"/>
        </w:rPr>
        <w:t>, 207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250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113E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2026-06-25T14:41:00Z</dcterms:created>
  <dcterms:modified xsi:type="dcterms:W3CDTF">2026-06-25T14:41:00Z</dcterms:modified>
</cp:coreProperties>
</file>