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742A5E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9C55F3">
        <w:rPr>
          <w:sz w:val="28"/>
          <w:szCs w:val="28"/>
        </w:rPr>
        <w:t>tapa buraco</w:t>
      </w:r>
      <w:r w:rsidR="00763854">
        <w:rPr>
          <w:sz w:val="28"/>
          <w:szCs w:val="28"/>
        </w:rPr>
        <w:t xml:space="preserve"> na Rua </w:t>
      </w:r>
      <w:r w:rsidR="00763854">
        <w:rPr>
          <w:sz w:val="28"/>
          <w:szCs w:val="28"/>
        </w:rPr>
        <w:t>Kotakasa</w:t>
      </w:r>
      <w:r w:rsidR="00763854">
        <w:rPr>
          <w:sz w:val="28"/>
          <w:szCs w:val="28"/>
        </w:rPr>
        <w:t xml:space="preserve"> Nomura, </w:t>
      </w:r>
      <w:r w:rsidR="00AC4432">
        <w:rPr>
          <w:sz w:val="28"/>
          <w:szCs w:val="28"/>
        </w:rPr>
        <w:t>19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15352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9A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2026-06-25T13:52:00Z</dcterms:created>
  <dcterms:modified xsi:type="dcterms:W3CDTF">2026-06-25T13:52:00Z</dcterms:modified>
</cp:coreProperties>
</file>