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519C9D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1B77BA">
        <w:rPr>
          <w:sz w:val="28"/>
          <w:szCs w:val="28"/>
        </w:rPr>
        <w:t>cata entulho</w:t>
      </w:r>
      <w:r w:rsidR="00763854">
        <w:rPr>
          <w:sz w:val="28"/>
          <w:szCs w:val="28"/>
        </w:rPr>
        <w:t xml:space="preserve"> na Rua </w:t>
      </w:r>
      <w:r w:rsidR="00763854">
        <w:rPr>
          <w:sz w:val="28"/>
          <w:szCs w:val="28"/>
        </w:rPr>
        <w:t>Kotakasa</w:t>
      </w:r>
      <w:r w:rsidR="00763854">
        <w:rPr>
          <w:sz w:val="28"/>
          <w:szCs w:val="28"/>
        </w:rPr>
        <w:t xml:space="preserve"> Nomura, </w:t>
      </w:r>
      <w:r w:rsidR="001B77BA">
        <w:rPr>
          <w:sz w:val="28"/>
          <w:szCs w:val="28"/>
        </w:rPr>
        <w:t>80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6951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616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2026-06-25T13:49:00Z</dcterms:created>
  <dcterms:modified xsi:type="dcterms:W3CDTF">2026-06-25T13:49:00Z</dcterms:modified>
</cp:coreProperties>
</file>