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95E1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2E55AE">
        <w:rPr>
          <w:sz w:val="28"/>
          <w:szCs w:val="28"/>
        </w:rPr>
        <w:t xml:space="preserve">cata </w:t>
      </w:r>
      <w:r w:rsidR="006F4A53">
        <w:rPr>
          <w:sz w:val="28"/>
          <w:szCs w:val="28"/>
        </w:rPr>
        <w:t>treco</w:t>
      </w:r>
      <w:r w:rsidR="00DC1677">
        <w:rPr>
          <w:sz w:val="28"/>
          <w:szCs w:val="28"/>
        </w:rPr>
        <w:t xml:space="preserve">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 xml:space="preserve">, </w:t>
      </w:r>
      <w:r w:rsidR="006F4A53">
        <w:rPr>
          <w:sz w:val="28"/>
          <w:szCs w:val="28"/>
        </w:rPr>
        <w:t>137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620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30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2026-06-25T13:02:00Z</dcterms:created>
  <dcterms:modified xsi:type="dcterms:W3CDTF">2026-06-25T13:02:00Z</dcterms:modified>
</cp:coreProperties>
</file>