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Ordem do dia - 21ª Sessão Ordinária de 2026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junho de 2026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t>$ATA$</w:t>
      </w: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t>$EXPEDIENTE$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22 de junho de 2026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