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62E497D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B4240C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DD0DDD" w:rsidR="00DD0DDD">
        <w:rPr>
          <w:rFonts w:ascii="Arial" w:hAnsi="Arial" w:cs="Arial"/>
          <w:b/>
          <w:sz w:val="24"/>
          <w:szCs w:val="24"/>
          <w:u w:val="single"/>
        </w:rPr>
        <w:t>Rua Bealina Raposeiro Carvalho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B4240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4E058D1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8D1A7C">
        <w:rPr>
          <w:rFonts w:ascii="Arial" w:hAnsi="Arial" w:cs="Arial"/>
          <w:sz w:val="24"/>
          <w:szCs w:val="24"/>
        </w:rPr>
        <w:t xml:space="preserve">junho </w:t>
      </w:r>
      <w:r w:rsidRPr="00C13D3A">
        <w:rPr>
          <w:rFonts w:ascii="Arial" w:hAnsi="Arial" w:cs="Arial"/>
          <w:sz w:val="24"/>
          <w:szCs w:val="24"/>
        </w:rPr>
        <w:t>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347183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67133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48E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242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1A7C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1CC4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40C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0C41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31B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2025-01-28T11:32:00Z</cp:lastPrinted>
  <dcterms:created xsi:type="dcterms:W3CDTF">2026-06-22T16:52:00Z</dcterms:created>
  <dcterms:modified xsi:type="dcterms:W3CDTF">2026-06-22T17:02:00Z</dcterms:modified>
</cp:coreProperties>
</file>