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000ED6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C36869">
        <w:rPr>
          <w:sz w:val="28"/>
          <w:szCs w:val="28"/>
        </w:rPr>
        <w:t>treco</w:t>
      </w:r>
      <w:r w:rsidR="00DB1C65">
        <w:rPr>
          <w:sz w:val="28"/>
          <w:szCs w:val="28"/>
        </w:rPr>
        <w:t xml:space="preserve"> na Rua </w:t>
      </w:r>
      <w:r w:rsidR="00AB7D9B">
        <w:rPr>
          <w:sz w:val="28"/>
          <w:szCs w:val="28"/>
        </w:rPr>
        <w:t>Espanha, 1</w:t>
      </w:r>
      <w:r w:rsidR="00ED01E8">
        <w:rPr>
          <w:sz w:val="28"/>
          <w:szCs w:val="28"/>
        </w:rPr>
        <w:t>3</w:t>
      </w:r>
      <w:r w:rsidR="00AB7D9B">
        <w:rPr>
          <w:sz w:val="28"/>
          <w:szCs w:val="28"/>
        </w:rPr>
        <w:t>7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748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B7F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2026-06-18T12:17:00Z</dcterms:created>
  <dcterms:modified xsi:type="dcterms:W3CDTF">2026-06-18T12:17:00Z</dcterms:modified>
</cp:coreProperties>
</file>