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B1B034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65954115" w:edGrp="everyone"/>
    </w:p>
    <w:p w14:paraId="1CC1A91D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4C81786E" w14:textId="49F4A399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 w:rsidR="00AB50F7">
        <w:rPr>
          <w:rFonts w:ascii="Calibri" w:hAnsi="Calibri" w:cs="Calibri"/>
        </w:rPr>
        <w:t>23</w:t>
      </w:r>
      <w:r>
        <w:rPr>
          <w:rFonts w:ascii="Calibri" w:hAnsi="Calibri" w:cs="Calibri"/>
        </w:rPr>
        <w:t xml:space="preserve"> de junho de 2026.</w:t>
      </w:r>
    </w:p>
    <w:p w14:paraId="1DF5E4F6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7D5D7267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04FACCBD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14:paraId="248D10C1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14:paraId="52C88864" w14:textId="77777777" w:rsidR="00864E5C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14:paraId="72253AB8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14:paraId="194A8F3F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14:paraId="5C6614AA" w14:textId="77777777" w:rsidR="001D50F6" w:rsidRDefault="001D50F6" w:rsidP="00476AF2">
      <w:pPr>
        <w:spacing w:line="276" w:lineRule="auto"/>
        <w:jc w:val="both"/>
        <w:rPr>
          <w:rFonts w:ascii="Calibri" w:hAnsi="Calibri" w:cs="Calibri"/>
        </w:rPr>
      </w:pPr>
    </w:p>
    <w:p w14:paraId="5333A11D" w14:textId="77777777" w:rsidR="00476AF2" w:rsidRDefault="00476AF2" w:rsidP="00476AF2">
      <w:pPr>
        <w:spacing w:line="276" w:lineRule="auto"/>
        <w:jc w:val="both"/>
        <w:rPr>
          <w:rFonts w:ascii="Calibri" w:hAnsi="Calibri" w:cs="Calibri"/>
        </w:rPr>
      </w:pPr>
    </w:p>
    <w:p w14:paraId="7EB8A9D3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0D58111F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165/2026.</w:t>
      </w:r>
    </w:p>
    <w:p w14:paraId="06958358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30DC7979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152CDAC5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74D179CD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233A9D31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1AAD340C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01B282A3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384A4543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165/2026</w:t>
      </w:r>
      <w:r>
        <w:rPr>
          <w:rFonts w:ascii="Calibri" w:hAnsi="Calibri" w:cs="Calibri"/>
        </w:rPr>
        <w:t xml:space="preserve"> – “Institui o programa municipal de recebimento de denúncias de violação dos direitos das pessoas com Transtorno do Espectro Autista (TEA) e dá outras providências”</w:t>
      </w:r>
    </w:p>
    <w:p w14:paraId="144FEEF7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598F391E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668F275C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1CE5F11B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3C5F55E0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306E4DA4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2A54933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69F5DAFA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7DEA488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535AA49C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5769DF25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65954115"/>
    <w:p w14:paraId="13A26C8E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B5EF7C" w14:textId="77777777" w:rsidR="000951F8" w:rsidRDefault="000951F8">
      <w:r>
        <w:separator/>
      </w:r>
    </w:p>
  </w:endnote>
  <w:endnote w:type="continuationSeparator" w:id="0">
    <w:p w14:paraId="5AFF1C2C" w14:textId="77777777" w:rsidR="000951F8" w:rsidRDefault="000951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B816BC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0EF2A36E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D6DA167" wp14:editId="31D5B600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0D745D99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F4DBB7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1F5334" w14:textId="77777777" w:rsidR="000951F8" w:rsidRDefault="000951F8">
      <w:r>
        <w:separator/>
      </w:r>
    </w:p>
  </w:footnote>
  <w:footnote w:type="continuationSeparator" w:id="0">
    <w:p w14:paraId="09D3EB9E" w14:textId="77777777" w:rsidR="000951F8" w:rsidRDefault="000951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25E5CE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7E5633BB" wp14:editId="4C0B76F5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6EDF6FBD" wp14:editId="0CCEA498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6E8D034E" wp14:editId="32C4A7FF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61414795">
    <w:abstractNumId w:val="5"/>
  </w:num>
  <w:num w:numId="2" w16cid:durableId="1771000145">
    <w:abstractNumId w:val="4"/>
  </w:num>
  <w:num w:numId="3" w16cid:durableId="1416048182">
    <w:abstractNumId w:val="2"/>
  </w:num>
  <w:num w:numId="4" w16cid:durableId="1932659033">
    <w:abstractNumId w:val="1"/>
  </w:num>
  <w:num w:numId="5" w16cid:durableId="763499370">
    <w:abstractNumId w:val="3"/>
  </w:num>
  <w:num w:numId="6" w16cid:durableId="11563405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951F8"/>
    <w:rsid w:val="000D2BDC"/>
    <w:rsid w:val="000F7C35"/>
    <w:rsid w:val="00104AAA"/>
    <w:rsid w:val="00125081"/>
    <w:rsid w:val="001415DD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B50F7"/>
    <w:rsid w:val="00AD04E1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9A2E6D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121</Words>
  <Characters>656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10</cp:revision>
  <cp:lastPrinted>2026-06-22T11:24:00Z</cp:lastPrinted>
  <dcterms:created xsi:type="dcterms:W3CDTF">2023-03-03T18:38:00Z</dcterms:created>
  <dcterms:modified xsi:type="dcterms:W3CDTF">2026-06-22T11:30:00Z</dcterms:modified>
</cp:coreProperties>
</file>