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recebimento de denúncias de violação dos direitos das pessoas com Transtorno do Espectro Autista (TEA)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