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2.725.834,48 (dois milhões, setecentos e vinte e cinco mil, oitocentos e trinta e quatro reais e quarenta e oito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