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A0532F" w:rsidRPr="00A0532F" w:rsidP="00A0532F" w14:paraId="060BBE25" w14:textId="480E134E">
      <w:pPr>
        <w:spacing w:after="0" w:line="240" w:lineRule="auto"/>
        <w:ind w:firstLine="708"/>
        <w:jc w:val="both"/>
        <w:rPr>
          <w:sz w:val="24"/>
          <w:szCs w:val="24"/>
        </w:rPr>
      </w:pPr>
      <w:r w:rsidRPr="00A0532F">
        <w:rPr>
          <w:sz w:val="24"/>
          <w:szCs w:val="24"/>
        </w:rPr>
        <w:t xml:space="preserve">Indico ao Excelentíssimo Senhor Prefeito Municipal de Sumaré, nos termos regimentais, que determine aos setores competentes a </w:t>
      </w:r>
      <w:r w:rsidRPr="00A0532F">
        <w:rPr>
          <w:b/>
          <w:bCs/>
          <w:sz w:val="24"/>
          <w:szCs w:val="24"/>
        </w:rPr>
        <w:t xml:space="preserve">realização de </w:t>
      </w:r>
      <w:r w:rsidR="00A73BDD">
        <w:rPr>
          <w:b/>
          <w:bCs/>
          <w:sz w:val="24"/>
          <w:szCs w:val="24"/>
        </w:rPr>
        <w:t xml:space="preserve">melhorias da sinalização de trânsito, bem como a realização de </w:t>
      </w:r>
      <w:r w:rsidRPr="00A0532F">
        <w:rPr>
          <w:b/>
          <w:bCs/>
          <w:sz w:val="24"/>
          <w:szCs w:val="24"/>
        </w:rPr>
        <w:t>estudos e providências necessárias à implantação de sistema de iluminação pública em toda a extensão da Estrada Municipal Valêncio Calegari</w:t>
      </w:r>
      <w:r w:rsidRPr="00A0532F">
        <w:rPr>
          <w:sz w:val="24"/>
          <w:szCs w:val="24"/>
        </w:rPr>
        <w:t>, popularmente conhecida como “Estrada da Honda”.</w:t>
      </w:r>
    </w:p>
    <w:p w:rsidR="00A0532F" w:rsidRPr="00A0532F" w:rsidP="00A0532F" w14:paraId="0B8A3DE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0532F" w:rsidRPr="00A0532F" w:rsidP="00A0532F" w14:paraId="5174893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A0532F">
        <w:rPr>
          <w:sz w:val="24"/>
          <w:szCs w:val="24"/>
        </w:rPr>
        <w:t>A presente indicação tem por objetivo promover maior segurança viária e pública aos munícipes que utilizam a referida via, especialmente durante o período noturno.</w:t>
      </w:r>
    </w:p>
    <w:p w:rsidR="00A0532F" w:rsidRPr="00A0532F" w:rsidP="00A0532F" w14:paraId="7EC046A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B7758" w:rsidP="00A0532F" w14:paraId="236D978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A0532F">
        <w:rPr>
          <w:sz w:val="24"/>
          <w:szCs w:val="24"/>
        </w:rPr>
        <w:t>A Estrada Municipal Valêncio Calegari possui relevante função na mobilidade urbana e regional, permitindo a ligação entre diversas regiões do município de Sumaré, além de servir como importante corredor de acesso aos municípios de Hortolândia e Paulínia.</w:t>
      </w:r>
    </w:p>
    <w:p w:rsidR="00CB7758" w:rsidP="00A0532F" w14:paraId="43860DB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0532F" w:rsidRPr="00A0532F" w:rsidP="00A0532F" w14:paraId="3163B922" w14:textId="3E5AFC19">
      <w:pPr>
        <w:spacing w:after="0" w:line="240" w:lineRule="auto"/>
        <w:ind w:firstLine="708"/>
        <w:jc w:val="both"/>
        <w:rPr>
          <w:sz w:val="24"/>
          <w:szCs w:val="24"/>
        </w:rPr>
      </w:pPr>
      <w:r w:rsidRPr="00A0532F">
        <w:rPr>
          <w:sz w:val="24"/>
          <w:szCs w:val="24"/>
        </w:rPr>
        <w:t>Trata-se, ainda, da principal via de acesso à montadora Honda e às futuras instalações do Data Center da Microsoft no município, empreendimentos de significativa importância econômica e estratégica para a cidade.</w:t>
      </w:r>
    </w:p>
    <w:p w:rsidR="00A0532F" w:rsidRPr="00A0532F" w:rsidP="00A0532F" w14:paraId="59C20B0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0532F" w:rsidP="00A0532F" w14:paraId="2E675DC7" w14:textId="0A0A59C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Com o atendimento desta demanda</w:t>
      </w:r>
      <w:r w:rsidRPr="00A0532F">
        <w:rPr>
          <w:sz w:val="24"/>
          <w:szCs w:val="24"/>
        </w:rPr>
        <w:t xml:space="preserve">, </w:t>
      </w:r>
      <w:r w:rsidR="00A73BDD">
        <w:rPr>
          <w:sz w:val="24"/>
          <w:szCs w:val="24"/>
        </w:rPr>
        <w:t xml:space="preserve">espera-se </w:t>
      </w:r>
      <w:r>
        <w:rPr>
          <w:sz w:val="24"/>
          <w:szCs w:val="24"/>
        </w:rPr>
        <w:t xml:space="preserve">a </w:t>
      </w:r>
      <w:r w:rsidRPr="00A0532F">
        <w:rPr>
          <w:sz w:val="24"/>
          <w:szCs w:val="24"/>
        </w:rPr>
        <w:t>redução dos riscos de acidentes, amplia</w:t>
      </w:r>
      <w:r w:rsidR="00A73BDD">
        <w:rPr>
          <w:sz w:val="24"/>
          <w:szCs w:val="24"/>
        </w:rPr>
        <w:t>ndo</w:t>
      </w:r>
      <w:r w:rsidRPr="00A0532F">
        <w:rPr>
          <w:sz w:val="24"/>
          <w:szCs w:val="24"/>
        </w:rPr>
        <w:t xml:space="preserve"> a sensação de segurança dos usuários e proporcion</w:t>
      </w:r>
      <w:r w:rsidR="00A73BDD">
        <w:rPr>
          <w:sz w:val="24"/>
          <w:szCs w:val="24"/>
        </w:rPr>
        <w:t>ando</w:t>
      </w:r>
      <w:r w:rsidRPr="00A0532F">
        <w:rPr>
          <w:sz w:val="24"/>
          <w:szCs w:val="24"/>
        </w:rPr>
        <w:t xml:space="preserve"> melhores condições de circulação para trabalhadores, moradores e demais cidadãos que transitam diariamente pelo local.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D86266B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0532F">
        <w:rPr>
          <w:sz w:val="24"/>
          <w:szCs w:val="24"/>
        </w:rPr>
        <w:t>11 de junho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CB7758" w:rsidP="0049613C" w14:paraId="4F972733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450E45C3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15103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669D2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C7B87"/>
    <w:rsid w:val="001E7821"/>
    <w:rsid w:val="0021244E"/>
    <w:rsid w:val="00245740"/>
    <w:rsid w:val="0026420D"/>
    <w:rsid w:val="00274A5C"/>
    <w:rsid w:val="00280664"/>
    <w:rsid w:val="002A5089"/>
    <w:rsid w:val="002B1AD9"/>
    <w:rsid w:val="0030348D"/>
    <w:rsid w:val="003643CA"/>
    <w:rsid w:val="00365778"/>
    <w:rsid w:val="00371031"/>
    <w:rsid w:val="00380719"/>
    <w:rsid w:val="003D2247"/>
    <w:rsid w:val="003F68D2"/>
    <w:rsid w:val="00400B9F"/>
    <w:rsid w:val="00404067"/>
    <w:rsid w:val="004054C5"/>
    <w:rsid w:val="00406855"/>
    <w:rsid w:val="00443230"/>
    <w:rsid w:val="00460A32"/>
    <w:rsid w:val="0049613C"/>
    <w:rsid w:val="004B2CC9"/>
    <w:rsid w:val="004B7995"/>
    <w:rsid w:val="004E1952"/>
    <w:rsid w:val="0051286F"/>
    <w:rsid w:val="00515654"/>
    <w:rsid w:val="00522855"/>
    <w:rsid w:val="00540DF7"/>
    <w:rsid w:val="0054554C"/>
    <w:rsid w:val="00566D3C"/>
    <w:rsid w:val="00570276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D0536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D6E2A"/>
    <w:rsid w:val="008F4627"/>
    <w:rsid w:val="00931AEF"/>
    <w:rsid w:val="00954367"/>
    <w:rsid w:val="00971481"/>
    <w:rsid w:val="00973101"/>
    <w:rsid w:val="009D1EC8"/>
    <w:rsid w:val="00A0532F"/>
    <w:rsid w:val="00A06CF2"/>
    <w:rsid w:val="00A45D51"/>
    <w:rsid w:val="00A6782D"/>
    <w:rsid w:val="00A73BDD"/>
    <w:rsid w:val="00A836BF"/>
    <w:rsid w:val="00AA45B1"/>
    <w:rsid w:val="00AD74B3"/>
    <w:rsid w:val="00AE6AEE"/>
    <w:rsid w:val="00AF7398"/>
    <w:rsid w:val="00B22F69"/>
    <w:rsid w:val="00B26A27"/>
    <w:rsid w:val="00B316DD"/>
    <w:rsid w:val="00B61AF3"/>
    <w:rsid w:val="00B6549A"/>
    <w:rsid w:val="00B71E0E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B7758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227F9"/>
    <w:rsid w:val="00E257D9"/>
    <w:rsid w:val="00E67D69"/>
    <w:rsid w:val="00E92CFB"/>
    <w:rsid w:val="00E97578"/>
    <w:rsid w:val="00EA66BC"/>
    <w:rsid w:val="00EF072D"/>
    <w:rsid w:val="00F20B56"/>
    <w:rsid w:val="00F34EA4"/>
    <w:rsid w:val="00F431B0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1207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2025-01-20T12:02:00Z</cp:lastPrinted>
  <dcterms:created xsi:type="dcterms:W3CDTF">2026-05-15T17:56:00Z</dcterms:created>
  <dcterms:modified xsi:type="dcterms:W3CDTF">2026-06-11T17:53:00Z</dcterms:modified>
</cp:coreProperties>
</file>