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Pintura Geral da Escola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Escola Municipal Profª Analia de Oliveira Nascimento.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Pintura Geral da Escola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Escola Municipal Profª Analia de Oliveira Nascimento.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presente solicitação tem como objetivo promover a valorização do ambiente escolar, melhoria da aparência e conservação do patrimônio público, proporcionando um espaço mais adequado, acolhedor e alinhado à identidade visual atualmente utilizada pela rede municipal de ensino.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2132471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61575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E7F5A97-5986-4069-9257-CB372A9585D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B6F1571-0056-4C2F-BD61-E0FC4A84512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712159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586773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151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311454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558699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253757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