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260F8754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A82F9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82F92" w:rsidR="00A82F92">
        <w:rPr>
          <w:rFonts w:ascii="Arial" w:hAnsi="Arial" w:cs="Arial"/>
          <w:b/>
          <w:sz w:val="24"/>
          <w:szCs w:val="24"/>
          <w:u w:val="single"/>
        </w:rPr>
        <w:t>Rua Margarete Gimenes Corrêa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635202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52109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747"/>
    <w:rsid w:val="0018601B"/>
    <w:rsid w:val="00187060"/>
    <w:rsid w:val="00190A44"/>
    <w:rsid w:val="001918CF"/>
    <w:rsid w:val="00194549"/>
    <w:rsid w:val="001945D9"/>
    <w:rsid w:val="0019489F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2444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2026-06-15T14:20:00Z</dcterms:created>
  <dcterms:modified xsi:type="dcterms:W3CDTF">2026-06-15T14:20:00Z</dcterms:modified>
</cp:coreProperties>
</file>