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>Indica Remoção de Troncos de Árvores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Bento Ap. Hrowedder, 626 – Pq. Res. Virgínio Basso.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Nos termos dos artigos 203 a 205 do Regimento Interno desta Casa de Leis, solicito a Vossa Excelência o envio desta propositura ao Excelentíssimo Senhor Prefeito Municipal indicando Remoção de Troncos de Árvores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Bento Ap. Hrowedder, 626 – Pq. Res. Virgínio Basso.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Os troncos estão ocupando parte do passeio público, dificultando a circulação de pedestres e comprometendo a acessibilidade, especialmente para idosos e pessoas com mobilidade reduzida. A situação vem causando transtornos aos moradores e representa risco de acidentes para quem utiliza a calçada diariamente.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09 de junho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75814957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878401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2550C1B-9D3A-499B-A395-18C2AF0F6C9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FD0368AC-BC4A-4BBF-9D70-75408A570679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0611742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026299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74210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898877242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4551053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528081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