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Repintura de Sinalização de Pare e Faixa de Pedestre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Raimunda Maria Cipriano, 297 -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Repintura de Sinalização de Pare e Faixa de Pedestre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Raimunda Maria Cipriano, 297 -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pintura se encontra em estado inadequado à visibilidade, o que pode ocasionar acidentes entre os veículos que trafegam pelo cruzamento e os pedestres.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55028130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9765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45E1551-478A-4035-8093-E053F476346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D5D467D-4ADF-4E6F-AB58-F37F252601AA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021569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377726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1233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4290889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11667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97558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