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847AC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594503">
        <w:rPr>
          <w:sz w:val="28"/>
          <w:szCs w:val="28"/>
        </w:rPr>
        <w:t xml:space="preserve">cata galho na Rua José </w:t>
      </w:r>
      <w:r w:rsidR="00594503">
        <w:rPr>
          <w:sz w:val="28"/>
          <w:szCs w:val="28"/>
        </w:rPr>
        <w:t>Biancalana</w:t>
      </w:r>
      <w:r w:rsidR="00594503">
        <w:rPr>
          <w:sz w:val="28"/>
          <w:szCs w:val="28"/>
        </w:rPr>
        <w:t xml:space="preserve">, 476 – Jardim </w:t>
      </w:r>
      <w:r w:rsidR="00594503">
        <w:rPr>
          <w:sz w:val="28"/>
          <w:szCs w:val="28"/>
        </w:rPr>
        <w:t>Puch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0468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B0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2026-06-11T12:33:00Z</dcterms:created>
  <dcterms:modified xsi:type="dcterms:W3CDTF">2026-06-11T12:33:00Z</dcterms:modified>
</cp:coreProperties>
</file>