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329714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F3340">
        <w:rPr>
          <w:sz w:val="28"/>
          <w:szCs w:val="28"/>
        </w:rPr>
        <w:t xml:space="preserve">treco na Rua Maria Adelina </w:t>
      </w:r>
      <w:r w:rsidR="00FF3340">
        <w:rPr>
          <w:sz w:val="28"/>
          <w:szCs w:val="28"/>
        </w:rPr>
        <w:t>Giometi</w:t>
      </w:r>
      <w:r w:rsidR="00FF3340">
        <w:rPr>
          <w:sz w:val="28"/>
          <w:szCs w:val="28"/>
        </w:rPr>
        <w:t xml:space="preserve"> França, 519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6660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4E3B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4287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2026-06-11T12:14:00Z</dcterms:created>
  <dcterms:modified xsi:type="dcterms:W3CDTF">2026-06-11T12:14:00Z</dcterms:modified>
</cp:coreProperties>
</file>