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081" w14:paraId="7B35DAF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A84081" w14:paraId="5C1EDAB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A84081" w:rsidP="00AC706D" w14:paraId="26B8E7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A84081" w14:paraId="1E8CA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84081" w14:paraId="15F5C2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84081" w14:paraId="10441CA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</w:t>
      </w:r>
      <w:bookmarkEnd w:id="0"/>
      <w:r>
        <w:rPr>
          <w:rFonts w:ascii="Bookman Old Style" w:hAnsi="Bookman Old Style" w:cs="Arial"/>
          <w:sz w:val="24"/>
          <w:szCs w:val="24"/>
        </w:rPr>
        <w:t xml:space="preserve">de realizar a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>
        <w:rPr>
          <w:rFonts w:ascii="Bookman Old Style" w:hAnsi="Bookman Old Style" w:cs="Arial"/>
          <w:sz w:val="24"/>
          <w:szCs w:val="24"/>
        </w:rPr>
        <w:t>em toda a extensão da Avenida Fuad Assef Maluf.</w:t>
      </w:r>
    </w:p>
    <w:p w:rsidR="00A84081" w14:paraId="200BCD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84081" w14:paraId="7FCE960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A84081" w14:paraId="335F3D3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84081" w14:paraId="67BC9F1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84081" w14:paraId="4A2FA7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A84081" w14:paraId="2130D63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6774" r:id="rId6"/>
        </w:object>
      </w:r>
    </w:p>
    <w:p w:rsidR="00A84081" w14:paraId="6996AEC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Stein </w:t>
      </w:r>
      <w:r>
        <w:rPr>
          <w:rFonts w:ascii="Bookman Old Style" w:hAnsi="Bookman Old Style" w:cs="Arial"/>
          <w:b/>
          <w:sz w:val="24"/>
          <w:szCs w:val="24"/>
        </w:rPr>
        <w:t>Sciascio</w:t>
      </w:r>
    </w:p>
    <w:p w:rsidR="00A84081" w14:paraId="54BC0E5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</w:t>
      </w:r>
      <w:r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84081" w14:paraId="4D7EF7B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081" w14:paraId="40A93A9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84081" w14:paraId="47DCEAC5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A84081" w14:paraId="01275126" w14:textId="77777777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081" w14:paraId="0B920D4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081" w14:paraId="7D836B6F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1643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157F"/>
    <w:rsid w:val="00953294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4081"/>
    <w:rsid w:val="00AC706D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53DF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  <w:rsid w:val="62CA3E94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8C7CE2-33EF-4F9E-A193-2B57008D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2025-06-09T13:14:00Z</dcterms:created>
  <dcterms:modified xsi:type="dcterms:W3CDTF">2026-06-10T14:40:00Z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E8977E43F3024BE4930E3DB53E8FA8B5_12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