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Iria Ribeiro Anerão, Jardim Residencial Veccon,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68498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15E5BE9-2262-4DB8-BF0B-5C939E32691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174F614-486D-488E-98F2-88DB37C328B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0F44706-B82F-486D-B882-F79A544B6FF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354083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457595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0803498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33180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3824894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4071198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