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595218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serviços de </w:t>
      </w:r>
      <w:r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>
        <w:rPr>
          <w:rFonts w:ascii="Bookman Old Style" w:hAnsi="Bookman Old Style" w:cs="Arial"/>
          <w:sz w:val="24"/>
          <w:szCs w:val="24"/>
        </w:rPr>
        <w:t xml:space="preserve"> no entorno do ponto de ônibus localizado na Rua João Rohweder Filho, próximo à esquina com a Rua Osmar Miranda, no Pq. Casarão.</w:t>
      </w:r>
    </w:p>
    <w:p w14:paraId="3D7A8F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AEAC2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manutenção periódica do local garante melhores condições de uso para os munícipes que utilizam o transporte coletivo, além de contribuir para a segurança, organização e o bom aspecto urbano da região.</w:t>
      </w: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08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junho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033205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96364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07E27776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542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WPS_1779722628</cp:lastModifiedBy>
  <cp:revision>2</cp:revision>
  <dcterms:created xsi:type="dcterms:W3CDTF">2025-06-22T16:05:00Z</dcterms:created>
  <dcterms:modified xsi:type="dcterms:W3CDTF">2026-06-08T14:01:24Z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D1838F4416194682BA0D1E7A414F1147_12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