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5F34" w:rsidP="004C1980" w14:paraId="5EB25F0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15F3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Manutenção e reparo do pavimento asfáltico na R. Genoveva </w:t>
      </w:r>
      <w:r w:rsidRPr="00F15F34">
        <w:rPr>
          <w:rFonts w:ascii="Times New Roman" w:eastAsia="Arial" w:hAnsi="Times New Roman" w:cs="Times New Roman"/>
          <w:b/>
          <w:bCs/>
          <w:sz w:val="24"/>
          <w:szCs w:val="24"/>
        </w:rPr>
        <w:t>Benetasso</w:t>
      </w:r>
      <w:r w:rsidRPr="00F15F3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Lisboa – Jardim </w:t>
      </w:r>
      <w:r w:rsidRPr="00F15F34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F15F3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1A237E5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F15F34" w:rsidRPr="00F15F34" w:rsidP="00F15F34" w14:paraId="4859510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5F3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15F34">
        <w:rPr>
          <w:rFonts w:ascii="Times New Roman" w:eastAsia="Arial" w:hAnsi="Times New Roman" w:cs="Times New Roman"/>
          <w:sz w:val="24"/>
          <w:szCs w:val="24"/>
        </w:rPr>
        <w:t>Sciascio</w:t>
      </w:r>
      <w:r w:rsidRPr="00F15F34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de manutenção e reparo do pavimento asfáltico na R. Genoveva </w:t>
      </w:r>
      <w:r w:rsidRPr="00F15F34">
        <w:rPr>
          <w:rFonts w:ascii="Times New Roman" w:eastAsia="Arial" w:hAnsi="Times New Roman" w:cs="Times New Roman"/>
          <w:sz w:val="24"/>
          <w:szCs w:val="24"/>
        </w:rPr>
        <w:t>Benetasso</w:t>
      </w:r>
      <w:r w:rsidRPr="00F15F34">
        <w:rPr>
          <w:rFonts w:ascii="Times New Roman" w:eastAsia="Arial" w:hAnsi="Times New Roman" w:cs="Times New Roman"/>
          <w:sz w:val="24"/>
          <w:szCs w:val="24"/>
        </w:rPr>
        <w:t xml:space="preserve"> Lisboa – Jardim </w:t>
      </w:r>
      <w:r w:rsidRPr="00F15F34">
        <w:rPr>
          <w:rFonts w:ascii="Times New Roman" w:eastAsia="Arial" w:hAnsi="Times New Roman" w:cs="Times New Roman"/>
          <w:sz w:val="24"/>
          <w:szCs w:val="24"/>
        </w:rPr>
        <w:t>Picerno</w:t>
      </w:r>
      <w:r w:rsidRPr="00F15F34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F15F34" w:rsidRPr="00F15F34" w:rsidP="00F15F34" w14:paraId="45B5D464" w14:textId="4F29207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708025</wp:posOffset>
            </wp:positionH>
            <wp:positionV relativeFrom="paragraph">
              <wp:posOffset>1383665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97522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F34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rupturas existentes no pavimento, que têm provocado vazamento de água através das fissuras, agravando ainda mais o desgaste do asfalto. Moradores relatam que o fluxo constante de água tem ampliado as rachaduras, formando buracos e tornando a via insegura para motoristas, motociclistas e pedestres. Além de comprometer a mobilidade urbana, a situação pode indicar problemas na rede subterrânea, exigindo avaliação técnica adequada.</w:t>
      </w:r>
    </w:p>
    <w:p w:rsidR="00AB11BD" w:rsidP="00713F42" w14:paraId="5D721B37" w14:textId="0B7629A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013F0" w:rsidP="008D3523" w14:paraId="5D7FC142" w14:textId="1055F2F2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5013F0" w:rsidP="008D3523" w14:paraId="18D966CB" w14:textId="4662EA46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F15F3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972215" cy="5268060"/>
            <wp:effectExtent l="0" t="0" r="0" b="0"/>
            <wp:docPr id="845926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1592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490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013F0"/>
    <w:rsid w:val="0051286F"/>
    <w:rsid w:val="0053397B"/>
    <w:rsid w:val="00535823"/>
    <w:rsid w:val="00555EBF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96AB2"/>
    <w:rsid w:val="00EC5730"/>
    <w:rsid w:val="00ED630A"/>
    <w:rsid w:val="00EF7F67"/>
    <w:rsid w:val="00F15F34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2026-06-08T12:02:00Z</dcterms:created>
  <dcterms:modified xsi:type="dcterms:W3CDTF">2026-06-08T12:02:00Z</dcterms:modified>
</cp:coreProperties>
</file>