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FE479B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1E527D">
        <w:rPr>
          <w:sz w:val="28"/>
          <w:szCs w:val="28"/>
        </w:rPr>
        <w:t>galho na Rua Luiz Campos Dall ´</w:t>
      </w:r>
      <w:r w:rsidR="001E527D">
        <w:rPr>
          <w:sz w:val="28"/>
          <w:szCs w:val="28"/>
        </w:rPr>
        <w:t>Orto</w:t>
      </w:r>
      <w:r w:rsidR="001E527D">
        <w:rPr>
          <w:sz w:val="28"/>
          <w:szCs w:val="28"/>
        </w:rPr>
        <w:t>, 46 – Vila Miranda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62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052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92A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2026-06-08T12:47:00Z</dcterms:created>
  <dcterms:modified xsi:type="dcterms:W3CDTF">2026-06-08T12:47:00Z</dcterms:modified>
</cp:coreProperties>
</file>