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02CA6B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5D5535">
        <w:rPr>
          <w:sz w:val="28"/>
          <w:szCs w:val="28"/>
        </w:rPr>
        <w:t>galho</w:t>
      </w:r>
      <w:r w:rsidR="0046573B">
        <w:rPr>
          <w:sz w:val="28"/>
          <w:szCs w:val="28"/>
        </w:rPr>
        <w:t xml:space="preserve"> na Rua Santos Dumont, </w:t>
      </w:r>
      <w:r w:rsidR="005D5535">
        <w:rPr>
          <w:sz w:val="28"/>
          <w:szCs w:val="28"/>
        </w:rPr>
        <w:t>30</w:t>
      </w:r>
      <w:r w:rsidR="000C7C81">
        <w:rPr>
          <w:sz w:val="28"/>
          <w:szCs w:val="28"/>
        </w:rPr>
        <w:t xml:space="preserve">6 </w:t>
      </w:r>
      <w:r w:rsidR="0046573B">
        <w:rPr>
          <w:sz w:val="28"/>
          <w:szCs w:val="28"/>
        </w:rPr>
        <w:t>– Jardim Alvorada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2516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87D34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2026-06-08T12:23:00Z</dcterms:created>
  <dcterms:modified xsi:type="dcterms:W3CDTF">2026-06-08T12:23:00Z</dcterms:modified>
</cp:coreProperties>
</file>