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99C89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B1561" w:rsidR="00AB1561">
        <w:rPr>
          <w:rFonts w:ascii="Arial" w:hAnsi="Arial" w:cs="Arial"/>
          <w:b/>
          <w:sz w:val="24"/>
          <w:szCs w:val="24"/>
          <w:u w:val="single"/>
        </w:rPr>
        <w:t>Rua</w:t>
      </w:r>
      <w:r w:rsidRPr="00AB1561" w:rsidR="00AB1561">
        <w:rPr>
          <w:rFonts w:ascii="Arial" w:hAnsi="Arial" w:cs="Arial"/>
          <w:b/>
          <w:sz w:val="24"/>
          <w:szCs w:val="24"/>
          <w:u w:val="single"/>
        </w:rPr>
        <w:t xml:space="preserve"> Doutor Milton Gorni</w:t>
      </w:r>
      <w:r w:rsidR="00AB156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do 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72901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054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229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56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5F4A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2026-06-01T17:09:00Z</dcterms:created>
  <dcterms:modified xsi:type="dcterms:W3CDTF">2026-06-01T17:10:00Z</dcterms:modified>
</cp:coreProperties>
</file>