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B5B7B" w:rsidP="00815F3E" w14:paraId="5B2B014B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B5B7B">
        <w:rPr>
          <w:rFonts w:ascii="Tahoma" w:hAnsi="Tahoma" w:cs="Tahoma"/>
          <w:b/>
          <w:bCs/>
          <w:sz w:val="24"/>
          <w:szCs w:val="24"/>
        </w:rPr>
        <w:t>Limpeza de via pública (bueiro entupido) na Rua Raimunda Maria Cipriano, nº 373, localizada no bairro Jardim Bom Retiro</w:t>
      </w:r>
    </w:p>
    <w:p w:rsidR="00815F3E" w:rsidRPr="00815F3E" w:rsidP="00815F3E" w14:paraId="0E67546A" w14:textId="0A60AA0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B5B7B">
        <w:rPr>
          <w:rFonts w:ascii="Tahoma" w:hAnsi="Tahoma" w:cs="Tahoma"/>
          <w:bCs/>
          <w:sz w:val="24"/>
          <w:szCs w:val="24"/>
        </w:rPr>
        <w:t>A presente indicação tem como objetivo garantir o bom funcionamento da rede de drenagem, evitando alagamentos, proliferação de insetos e riscos à saúde pública, além de preservar a mobilidade e segurança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2026-06-01T13:22:00Z</dcterms:created>
  <dcterms:modified xsi:type="dcterms:W3CDTF">2026-06-01T13:22:00Z</dcterms:modified>
</cp:coreProperties>
</file>