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 de junho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152/2026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152/2026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Saída Segura no âmbito das escolas da rede pública municipal de ensino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