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43FB" w:rsidRPr="00A143FB" w:rsidP="00A143FB" w14:paraId="3FD97000" w14:textId="5D7539C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A746E" w:rsid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</w:t>
      </w:r>
      <w:r w:rsidR="00D64B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na 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>R. 1</w:t>
      </w:r>
      <w:r w:rsidR="00D64B2D">
        <w:rPr>
          <w:rFonts w:ascii="Times New Roman" w:eastAsia="Arial" w:hAnsi="Times New Roman" w:cs="Times New Roman"/>
          <w:b/>
          <w:bCs/>
          <w:sz w:val="24"/>
          <w:szCs w:val="24"/>
        </w:rPr>
        <w:t>, 302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- Jardim 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>Conceicao</w:t>
      </w:r>
      <w:r w:rsidRPr="00A143F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(Nova Veneza)</w:t>
      </w:r>
    </w:p>
    <w:p w:rsidR="00BF13A9" w:rsidRPr="004C1980" w:rsidP="004C1980" w14:paraId="4337FBBB" w14:textId="13AA855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A143FB" w:rsidRPr="00A143FB" w:rsidP="00A143FB" w14:paraId="6235DC05" w14:textId="4B98908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localizados na </w:t>
      </w:r>
      <w:r w:rsidRPr="00A143FB">
        <w:rPr>
          <w:rFonts w:ascii="Times New Roman" w:eastAsia="Arial" w:hAnsi="Times New Roman" w:cs="Times New Roman"/>
          <w:sz w:val="24"/>
          <w:szCs w:val="24"/>
        </w:rPr>
        <w:t>R. 1</w:t>
      </w:r>
      <w:r w:rsidR="00D64B2D">
        <w:rPr>
          <w:rFonts w:ascii="Times New Roman" w:eastAsia="Arial" w:hAnsi="Times New Roman" w:cs="Times New Roman"/>
          <w:sz w:val="24"/>
          <w:szCs w:val="24"/>
        </w:rPr>
        <w:t>, 302</w:t>
      </w:r>
      <w:r w:rsidRPr="00A143FB">
        <w:rPr>
          <w:rFonts w:ascii="Times New Roman" w:eastAsia="Arial" w:hAnsi="Times New Roman" w:cs="Times New Roman"/>
          <w:sz w:val="24"/>
          <w:szCs w:val="24"/>
        </w:rPr>
        <w:t xml:space="preserve"> - Jardim </w:t>
      </w:r>
      <w:r w:rsidRPr="00A143FB">
        <w:rPr>
          <w:rFonts w:ascii="Times New Roman" w:eastAsia="Arial" w:hAnsi="Times New Roman" w:cs="Times New Roman"/>
          <w:sz w:val="24"/>
          <w:szCs w:val="24"/>
        </w:rPr>
        <w:t>Conceicao</w:t>
      </w:r>
      <w:r w:rsidRPr="00A143FB">
        <w:rPr>
          <w:rFonts w:ascii="Times New Roman" w:eastAsia="Arial" w:hAnsi="Times New Roman" w:cs="Times New Roman"/>
          <w:sz w:val="24"/>
          <w:szCs w:val="24"/>
        </w:rPr>
        <w:t xml:space="preserve"> (Nova Veneza)</w:t>
      </w:r>
    </w:p>
    <w:p w:rsidR="00AA746E" w:rsidRPr="00AA746E" w:rsidP="00AA746E" w14:paraId="69986419" w14:textId="4746A83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854710</wp:posOffset>
            </wp:positionH>
            <wp:positionV relativeFrom="paragraph">
              <wp:posOffset>473075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122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 no local, gerando riscos à saúde pública, proliferação de vetores e comprometendo a circulação de pedestres. A limpeza adequada e a retirada dos materiais contribuirão para a preservação do ambiente urbano, melhoria da qualidade de vida e segurança da comunidade.</w:t>
      </w:r>
    </w:p>
    <w:p w:rsidR="00AB11BD" w:rsidP="00713F42" w14:paraId="5D721B37" w14:textId="7889F3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A746E" w:rsidP="008D3523" w14:paraId="6489CF9B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1CF084A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D64B2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3389630"/>
            <wp:effectExtent l="0" t="0" r="2540" b="1270"/>
            <wp:docPr id="13261384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9197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971E87"/>
    <w:rsid w:val="00A01C10"/>
    <w:rsid w:val="00A048E2"/>
    <w:rsid w:val="00A06CF2"/>
    <w:rsid w:val="00A143FB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54FBD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2026-05-28T11:32:00Z</dcterms:created>
  <dcterms:modified xsi:type="dcterms:W3CDTF">2026-05-28T11:32:00Z</dcterms:modified>
</cp:coreProperties>
</file>