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20/2026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ALLAN SANGALLI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INSTITUI A CARTILHA EDUCATIVA ILUSTRADA DE BOAS PRÁTICAS DE CONVIVÊNCIA URBANA NAS ESCOLAS DA REDE MUNICIPAL DE ENSINO DE SUMARÉ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fevereiro de 2026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172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17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