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implantar o “Sistema Alerta Sumaré” destinado à divulgação rápida e emergencial de informações sobre desaparecimento de crianças, adolescentes, idosos e pessoas em condição de vulnerabilidade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