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43C9" w:rsidRPr="00FE60C1" w:rsidP="001743C9" w14:paraId="5F2A6FF6" w14:textId="2C55307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81276427"/>
      <w:bookmarkStart w:id="1" w:name="_Hlk181276361"/>
      <w:permStart w:id="2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D97A57">
        <w:rPr>
          <w:rFonts w:ascii="Arial" w:hAnsi="Arial" w:cs="Arial"/>
          <w:b/>
          <w:bCs/>
          <w:color w:val="000000"/>
        </w:rPr>
        <w:t>6</w:t>
      </w:r>
    </w:p>
    <w:p w:rsidR="001743C9" w:rsidRPr="00FE60C1" w:rsidP="001743C9" w14:paraId="7A16086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743C9" w:rsidP="001743C9" w14:paraId="3A4D6808" w14:textId="0E27B78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DF23A5" w:rsidR="00DF23A5">
        <w:rPr>
          <w:rFonts w:ascii="Arial" w:hAnsi="Arial" w:cs="Arial"/>
        </w:rPr>
        <w:t>desobstrução, limpeza e canalização da canaleta de drenagem de águas pluviais localizada na Rua Sandra Mara Balbino de Oliveira, no bairro Parque Bandeirantes</w:t>
      </w:r>
      <w:r>
        <w:rPr>
          <w:rFonts w:ascii="Arial" w:hAnsi="Arial" w:cs="Arial"/>
        </w:rPr>
        <w:t>.</w:t>
      </w:r>
    </w:p>
    <w:p w:rsidR="001743C9" w:rsidP="000954A2" w14:paraId="12B98E6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476F4512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03D63" w:rsidRPr="00803D63" w:rsidP="00803D63" w14:paraId="07A2F27B" w14:textId="01BEB150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D5272A">
        <w:rPr>
          <w:rFonts w:ascii="Arial" w:hAnsi="Arial" w:cs="Arial"/>
        </w:rPr>
        <w:t xml:space="preserve">Nos termos do Título VIII, Capítulo IV, Seção II do Regimento Interno desta Casa, </w:t>
      </w:r>
      <w:r>
        <w:rPr>
          <w:rFonts w:ascii="Arial" w:hAnsi="Arial" w:cs="Arial"/>
        </w:rPr>
        <w:t>i</w:t>
      </w:r>
      <w:r w:rsidRPr="007665EC" w:rsidR="00150497">
        <w:rPr>
          <w:rFonts w:ascii="Arial" w:hAnsi="Arial" w:cs="Arial"/>
        </w:rPr>
        <w:t>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>, junto ao departamento competente, a</w:t>
      </w:r>
      <w:r w:rsidRPr="00803D63">
        <w:rPr>
          <w:rFonts w:ascii="Arial" w:hAnsi="Arial" w:cs="Arial"/>
        </w:rPr>
        <w:t xml:space="preserve"> execução de serviços de desassoreamento (desobstrução), limpeza e posterior canalização da canaleta de drenagem de águas pluviais localizada na Rua Sandra Mara Balbino de Oliveira, no bairro Parque Bandeirantes (CEP: 13181-727), conforme evidências fotográficas anexas.</w:t>
      </w:r>
    </w:p>
    <w:p w:rsidR="00191D7B" w:rsidP="00803D63" w14:paraId="662E164E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803D63">
        <w:rPr>
          <w:rFonts w:ascii="Arial" w:hAnsi="Arial" w:cs="Arial"/>
        </w:rPr>
        <w:t xml:space="preserve">A presente solicitação justifica-se pelos seguintes fatores de extrema relevância e urgência: </w:t>
      </w:r>
    </w:p>
    <w:p w:rsidR="00191D7B" w:rsidP="00803D63" w14:paraId="475BF92B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803D63">
        <w:rPr>
          <w:rFonts w:ascii="Arial" w:hAnsi="Arial" w:cs="Arial"/>
          <w:b/>
          <w:bCs/>
        </w:rPr>
        <w:t>Risco de Alagamentos</w:t>
      </w:r>
      <w:r w:rsidRPr="00803D63">
        <w:rPr>
          <w:rFonts w:ascii="Arial" w:hAnsi="Arial" w:cs="Arial"/>
        </w:rPr>
        <w:t xml:space="preserve"> - O canal encontra-se severamente assoreado pelo acúmulo de terra, vegetação rasteira e detritos, o que impede o livre fluxo das águas das chuvas. Em períodos de precipitação intensa, a obstrução do escoamento pluvial gera iminente risco de alagamento das vias públicas e residências adjacentes; </w:t>
      </w:r>
    </w:p>
    <w:p w:rsidR="00191D7B" w:rsidP="00803D63" w14:paraId="020C4F07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803D63">
        <w:rPr>
          <w:rFonts w:ascii="Arial" w:hAnsi="Arial" w:cs="Arial"/>
          <w:b/>
          <w:bCs/>
        </w:rPr>
        <w:t>Saúde Pública</w:t>
      </w:r>
      <w:r w:rsidRPr="00803D63">
        <w:rPr>
          <w:rFonts w:ascii="Arial" w:hAnsi="Arial" w:cs="Arial"/>
        </w:rPr>
        <w:t xml:space="preserve"> - A estagnação da água e o acúmulo de detritos no local propiciam o cenário ideal para a proliferação de vetores de doenças (arboviroses), tais como o mosquito Aedes aegypti (transmissor da Dengue, Zika e Chikungunya), além de roedores e animais peçonhentos, colocando em risco a integridade física dos moradores da localidade; </w:t>
      </w:r>
    </w:p>
    <w:p w:rsidR="002A1639" w:rsidP="00803D63" w14:paraId="5941FFF1" w14:textId="2E72B812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803D63">
        <w:rPr>
          <w:rFonts w:ascii="Arial" w:hAnsi="Arial" w:cs="Arial"/>
          <w:b/>
          <w:bCs/>
        </w:rPr>
        <w:t>Degradação Ambiental e Estrutural</w:t>
      </w:r>
      <w:r w:rsidRPr="00803D63">
        <w:rPr>
          <w:rFonts w:ascii="Arial" w:hAnsi="Arial" w:cs="Arial"/>
        </w:rPr>
        <w:t xml:space="preserve"> - A falta de revestimento adequado na canaleta (terra batida exposta) acelera os processos erosivos nas margens do canal, podendo comprometer as árvores nativas do entorno e a estabilidade do solo da própria via pública.</w:t>
      </w:r>
    </w:p>
    <w:p w:rsidR="00191D7B" w:rsidP="00803D63" w14:paraId="4D74920B" w14:textId="03C33A32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91D7B">
        <w:rPr>
          <w:rFonts w:ascii="Arial" w:hAnsi="Arial" w:cs="Arial"/>
          <w:sz w:val="24"/>
          <w:szCs w:val="24"/>
        </w:rPr>
        <w:t>Diante do exposto, solicit</w:t>
      </w:r>
      <w:r w:rsidR="00574398">
        <w:rPr>
          <w:rFonts w:ascii="Arial" w:hAnsi="Arial" w:cs="Arial"/>
          <w:sz w:val="24"/>
          <w:szCs w:val="24"/>
        </w:rPr>
        <w:t>o</w:t>
      </w:r>
      <w:r w:rsidRPr="00191D7B">
        <w:rPr>
          <w:rFonts w:ascii="Arial" w:hAnsi="Arial" w:cs="Arial"/>
          <w:sz w:val="24"/>
          <w:szCs w:val="24"/>
        </w:rPr>
        <w:t xml:space="preserve"> o envio de equipe técnica para realizar o desassoreamento e desobstrução imediata do canal e, de forma programada, a devida canalização e o manilhamento do trecho, garantindo uma solução definitiva, segura e higiênica para a comunidade do Parque Bandeirantes.</w:t>
      </w:r>
    </w:p>
    <w:p w:rsidR="00191D7B" w:rsidP="00803D63" w14:paraId="02D2A15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22EC88A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3060903</wp:posOffset>
            </wp:positionH>
            <wp:positionV relativeFrom="paragraph">
              <wp:posOffset>303314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8049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AC203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C203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C2032">
        <w:rPr>
          <w:rFonts w:ascii="Arial" w:hAnsi="Arial" w:cs="Arial"/>
          <w:sz w:val="24"/>
          <w:szCs w:val="24"/>
        </w:rPr>
        <w:t>6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RPr="00D23AC2" w:rsidP="000954A2" w14:paraId="34C639A8" w14:textId="5F4987D3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D1E9A" w:rsidRPr="00DE7453" w:rsidP="00574398" w14:paraId="07A8F1E3" w14:textId="739C3F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  <w:permEnd w:id="2"/>
    </w:p>
    <w:sectPr w:rsidSect="001743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6113498" name="Imagem 86113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81"/>
    <w:rsid w:val="00004377"/>
    <w:rsid w:val="000723DA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5389"/>
    <w:rsid w:val="0015657E"/>
    <w:rsid w:val="00156CF8"/>
    <w:rsid w:val="001676F4"/>
    <w:rsid w:val="001734BB"/>
    <w:rsid w:val="001743C9"/>
    <w:rsid w:val="001771E7"/>
    <w:rsid w:val="00177747"/>
    <w:rsid w:val="00191D7B"/>
    <w:rsid w:val="001975E5"/>
    <w:rsid w:val="001A3184"/>
    <w:rsid w:val="001A63F3"/>
    <w:rsid w:val="001B50D2"/>
    <w:rsid w:val="001E2238"/>
    <w:rsid w:val="00255097"/>
    <w:rsid w:val="00262186"/>
    <w:rsid w:val="002A1639"/>
    <w:rsid w:val="002B4C4A"/>
    <w:rsid w:val="002B7441"/>
    <w:rsid w:val="002D037C"/>
    <w:rsid w:val="002D196D"/>
    <w:rsid w:val="00305834"/>
    <w:rsid w:val="003066BE"/>
    <w:rsid w:val="0032027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C6D86"/>
    <w:rsid w:val="004E0255"/>
    <w:rsid w:val="004E36FD"/>
    <w:rsid w:val="0051286F"/>
    <w:rsid w:val="00515352"/>
    <w:rsid w:val="00520B4B"/>
    <w:rsid w:val="005345FA"/>
    <w:rsid w:val="005704D1"/>
    <w:rsid w:val="00570AC5"/>
    <w:rsid w:val="00574398"/>
    <w:rsid w:val="0058419E"/>
    <w:rsid w:val="00592A34"/>
    <w:rsid w:val="00593014"/>
    <w:rsid w:val="005A50D1"/>
    <w:rsid w:val="005B1A7D"/>
    <w:rsid w:val="005C1EBA"/>
    <w:rsid w:val="005E4ADE"/>
    <w:rsid w:val="00601B0A"/>
    <w:rsid w:val="00605572"/>
    <w:rsid w:val="00607EAF"/>
    <w:rsid w:val="006107CE"/>
    <w:rsid w:val="00610919"/>
    <w:rsid w:val="00626437"/>
    <w:rsid w:val="00632FA0"/>
    <w:rsid w:val="00656029"/>
    <w:rsid w:val="006640C6"/>
    <w:rsid w:val="00690D43"/>
    <w:rsid w:val="006C41A4"/>
    <w:rsid w:val="006C792A"/>
    <w:rsid w:val="006D1E9A"/>
    <w:rsid w:val="006E1ABA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A6C6C"/>
    <w:rsid w:val="007D6EA4"/>
    <w:rsid w:val="007F35C4"/>
    <w:rsid w:val="00803D63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942C0"/>
    <w:rsid w:val="00AA7B56"/>
    <w:rsid w:val="00AB15D6"/>
    <w:rsid w:val="00AC2032"/>
    <w:rsid w:val="00AE6AEE"/>
    <w:rsid w:val="00B01EFD"/>
    <w:rsid w:val="00B21721"/>
    <w:rsid w:val="00B25785"/>
    <w:rsid w:val="00B308CB"/>
    <w:rsid w:val="00B375BA"/>
    <w:rsid w:val="00B519B4"/>
    <w:rsid w:val="00B51C79"/>
    <w:rsid w:val="00B650C1"/>
    <w:rsid w:val="00B703FB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833AA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72A"/>
    <w:rsid w:val="00D61461"/>
    <w:rsid w:val="00D6443F"/>
    <w:rsid w:val="00D8518B"/>
    <w:rsid w:val="00D94644"/>
    <w:rsid w:val="00D97A57"/>
    <w:rsid w:val="00DD0DE2"/>
    <w:rsid w:val="00DD25E1"/>
    <w:rsid w:val="00DD59B2"/>
    <w:rsid w:val="00DE7453"/>
    <w:rsid w:val="00DF23A5"/>
    <w:rsid w:val="00E51C54"/>
    <w:rsid w:val="00E7777D"/>
    <w:rsid w:val="00E82BAE"/>
    <w:rsid w:val="00E85AB7"/>
    <w:rsid w:val="00EA6A67"/>
    <w:rsid w:val="00ED022B"/>
    <w:rsid w:val="00EE19E6"/>
    <w:rsid w:val="00EE35FF"/>
    <w:rsid w:val="00EF641E"/>
    <w:rsid w:val="00F31794"/>
    <w:rsid w:val="00F43BF9"/>
    <w:rsid w:val="00F82A58"/>
    <w:rsid w:val="00F864E8"/>
    <w:rsid w:val="00FA2283"/>
    <w:rsid w:val="00FE4E70"/>
    <w:rsid w:val="00FE60C1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2025-05-13T13:38:00Z</cp:lastPrinted>
  <dcterms:created xsi:type="dcterms:W3CDTF">2026-05-25T15:11:00Z</dcterms:created>
  <dcterms:modified xsi:type="dcterms:W3CDTF">2026-05-25T15:11:00Z</dcterms:modified>
</cp:coreProperties>
</file>