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4865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CDD">
        <w:rPr>
          <w:rFonts w:ascii="Arial" w:hAnsi="Arial" w:cs="Arial"/>
          <w:b/>
          <w:sz w:val="24"/>
          <w:szCs w:val="24"/>
          <w:u w:val="single"/>
        </w:rPr>
        <w:t>da rua</w:t>
      </w:r>
      <w:r w:rsidR="00B948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94801" w:rsidR="00B94801">
        <w:rPr>
          <w:rFonts w:ascii="Arial" w:hAnsi="Arial" w:cs="Arial"/>
          <w:b/>
          <w:sz w:val="24"/>
          <w:szCs w:val="24"/>
          <w:u w:val="single"/>
        </w:rPr>
        <w:t>Crenac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606CDD">
        <w:rPr>
          <w:rFonts w:ascii="Arial" w:hAnsi="Arial" w:cs="Arial"/>
          <w:b/>
          <w:sz w:val="24"/>
          <w:szCs w:val="24"/>
          <w:u w:val="single"/>
        </w:rPr>
        <w:t>Basilicata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>26 de 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89456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127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52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2026-05-25T13:45:00Z</dcterms:created>
  <dcterms:modified xsi:type="dcterms:W3CDTF">2026-05-25T13:45:00Z</dcterms:modified>
</cp:coreProperties>
</file>