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F74F7D" w:rsidRPr="00F74F7D" w:rsidP="00F74F7D" w14:paraId="3D4345C5" w14:textId="17401630">
      <w:pPr>
        <w:spacing w:line="240" w:lineRule="auto"/>
        <w:ind w:left="2124" w:firstLine="709"/>
        <w:rPr>
          <w:rFonts w:cstheme="minorHAnsi"/>
          <w:b/>
          <w:bCs/>
          <w:sz w:val="24"/>
          <w:szCs w:val="24"/>
        </w:rPr>
      </w:pPr>
      <w:r w:rsidRPr="00E269E6">
        <w:rPr>
          <w:rFonts w:cstheme="minorHAnsi"/>
          <w:b/>
          <w:bCs/>
          <w:sz w:val="24"/>
          <w:szCs w:val="24"/>
        </w:rPr>
        <w:t>“I</w:t>
      </w:r>
      <w:r w:rsidRPr="00F74F7D">
        <w:rPr>
          <w:rFonts w:cstheme="minorHAnsi"/>
          <w:b/>
          <w:bCs/>
          <w:sz w:val="24"/>
          <w:szCs w:val="24"/>
        </w:rPr>
        <w:t>nstitui o Programa Municipal “Servidor Amigo do Autista” – PSAA, dispõe sobre a capacitação dos servidores públicos municipais para atendimento às pessoas com Transtorno do Espectro Autista (TEA), e dá outras providências</w:t>
      </w:r>
      <w:r w:rsidRPr="00E269E6">
        <w:rPr>
          <w:rFonts w:cstheme="minorHAnsi"/>
          <w:b/>
          <w:bCs/>
          <w:sz w:val="24"/>
          <w:szCs w:val="24"/>
        </w:rPr>
        <w:t>”</w:t>
      </w:r>
      <w:r w:rsidRPr="00F74F7D">
        <w:rPr>
          <w:rFonts w:cstheme="minorHAnsi"/>
          <w:b/>
          <w:bCs/>
          <w:sz w:val="24"/>
          <w:szCs w:val="24"/>
        </w:rPr>
        <w:t>.</w:t>
      </w:r>
    </w:p>
    <w:p w:rsidR="00F74F7D" w:rsidRPr="00F74F7D" w:rsidP="00F74F7D" w14:paraId="58D871C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>A CÂMARA MUNICIPAL DE SUMARÉ aprova:</w:t>
      </w:r>
    </w:p>
    <w:p w:rsidR="00F74F7D" w:rsidRPr="00F74F7D" w:rsidP="00F74F7D" w14:paraId="0290D52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b/>
          <w:bCs/>
          <w:sz w:val="24"/>
          <w:szCs w:val="24"/>
        </w:rPr>
        <w:t>Art. 1º</w:t>
      </w:r>
      <w:r w:rsidRPr="00F74F7D">
        <w:rPr>
          <w:rFonts w:cstheme="minorHAnsi"/>
          <w:sz w:val="24"/>
          <w:szCs w:val="24"/>
        </w:rPr>
        <w:t xml:space="preserve"> Fica instituído, no Município de Sumaré, o Programa Municipal “Servidor Amigo do Autista” – PSAA, destinado à capacitação dos servidores públicos municipais para o atendimento humanizado, inclusivo e adequado às pessoas com Transtorno do Espectro Autista (TEA) e seus familiares.</w:t>
      </w:r>
    </w:p>
    <w:p w:rsidR="00F74F7D" w:rsidRPr="00F74F7D" w:rsidP="00F74F7D" w14:paraId="094D089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b/>
          <w:bCs/>
          <w:sz w:val="24"/>
          <w:szCs w:val="24"/>
        </w:rPr>
        <w:t>Art. 2º</w:t>
      </w:r>
      <w:r w:rsidRPr="00F74F7D">
        <w:rPr>
          <w:rFonts w:cstheme="minorHAnsi"/>
          <w:sz w:val="24"/>
          <w:szCs w:val="24"/>
        </w:rPr>
        <w:t xml:space="preserve"> O Programa tem como objetivos:</w:t>
      </w:r>
    </w:p>
    <w:p w:rsidR="00F74F7D" w:rsidRPr="00F74F7D" w:rsidP="00F74F7D" w14:paraId="6B4E514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 xml:space="preserve">I – </w:t>
      </w:r>
      <w:r w:rsidRPr="00F74F7D">
        <w:rPr>
          <w:rFonts w:cstheme="minorHAnsi"/>
          <w:sz w:val="24"/>
          <w:szCs w:val="24"/>
        </w:rPr>
        <w:t>promover</w:t>
      </w:r>
      <w:r w:rsidRPr="00F74F7D">
        <w:rPr>
          <w:rFonts w:cstheme="minorHAnsi"/>
          <w:sz w:val="24"/>
          <w:szCs w:val="24"/>
        </w:rPr>
        <w:t xml:space="preserve"> o atendimento digno e respeitoso às pessoas com TEA;</w:t>
      </w:r>
    </w:p>
    <w:p w:rsidR="00F74F7D" w:rsidRPr="00F74F7D" w:rsidP="00F74F7D" w14:paraId="3691273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 xml:space="preserve">II – </w:t>
      </w:r>
      <w:r w:rsidRPr="00F74F7D">
        <w:rPr>
          <w:rFonts w:cstheme="minorHAnsi"/>
          <w:sz w:val="24"/>
          <w:szCs w:val="24"/>
        </w:rPr>
        <w:t>capacitar</w:t>
      </w:r>
      <w:r w:rsidRPr="00F74F7D">
        <w:rPr>
          <w:rFonts w:cstheme="minorHAnsi"/>
          <w:sz w:val="24"/>
          <w:szCs w:val="24"/>
        </w:rPr>
        <w:t xml:space="preserve"> os servidores públicos municipais sobre as características e necessidades das pessoas com Transtorno do Espectro Autista;</w:t>
      </w:r>
    </w:p>
    <w:p w:rsidR="00F74F7D" w:rsidRPr="00F74F7D" w:rsidP="00F74F7D" w14:paraId="799B360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>III – ampliar o conhecimento sobre os direitos das pessoas com TEA previstos na legislação vigente;</w:t>
      </w:r>
    </w:p>
    <w:p w:rsidR="00F74F7D" w:rsidRPr="00F74F7D" w:rsidP="00F74F7D" w14:paraId="5274E0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 xml:space="preserve">IV – </w:t>
      </w:r>
      <w:r w:rsidRPr="00F74F7D">
        <w:rPr>
          <w:rFonts w:cstheme="minorHAnsi"/>
          <w:sz w:val="24"/>
          <w:szCs w:val="24"/>
        </w:rPr>
        <w:t>reduzir</w:t>
      </w:r>
      <w:r w:rsidRPr="00F74F7D">
        <w:rPr>
          <w:rFonts w:cstheme="minorHAnsi"/>
          <w:sz w:val="24"/>
          <w:szCs w:val="24"/>
        </w:rPr>
        <w:t xml:space="preserve"> barreiras atitudinais, comunicacionais e institucionais no atendimento público;</w:t>
      </w:r>
    </w:p>
    <w:p w:rsidR="00F74F7D" w:rsidRPr="00F74F7D" w:rsidP="00F74F7D" w14:paraId="68C8B6D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 xml:space="preserve">V – </w:t>
      </w:r>
      <w:r w:rsidRPr="00F74F7D">
        <w:rPr>
          <w:rFonts w:cstheme="minorHAnsi"/>
          <w:sz w:val="24"/>
          <w:szCs w:val="24"/>
        </w:rPr>
        <w:t>garantir</w:t>
      </w:r>
      <w:r w:rsidRPr="00F74F7D">
        <w:rPr>
          <w:rFonts w:cstheme="minorHAnsi"/>
          <w:sz w:val="24"/>
          <w:szCs w:val="24"/>
        </w:rPr>
        <w:t xml:space="preserve"> atendimento prioritário e humanizado nos órgãos públicos municipais;</w:t>
      </w:r>
    </w:p>
    <w:p w:rsidR="00F74F7D" w:rsidRPr="00F74F7D" w:rsidP="00F74F7D" w14:paraId="771B8BE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 xml:space="preserve">VI – </w:t>
      </w:r>
      <w:r w:rsidRPr="00F74F7D">
        <w:rPr>
          <w:rFonts w:cstheme="minorHAnsi"/>
          <w:sz w:val="24"/>
          <w:szCs w:val="24"/>
        </w:rPr>
        <w:t>orientar</w:t>
      </w:r>
      <w:r w:rsidRPr="00F74F7D">
        <w:rPr>
          <w:rFonts w:cstheme="minorHAnsi"/>
          <w:sz w:val="24"/>
          <w:szCs w:val="24"/>
        </w:rPr>
        <w:t xml:space="preserve"> os profissionais das áreas da saúde, educação, assistência social, segurança pública e atendimento ao público quanto às boas práticas no atendimento às pessoas com TEA.</w:t>
      </w:r>
    </w:p>
    <w:p w:rsidR="00F74F7D" w:rsidRPr="00F74F7D" w:rsidP="00F74F7D" w14:paraId="76D229E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b/>
          <w:bCs/>
          <w:sz w:val="24"/>
          <w:szCs w:val="24"/>
        </w:rPr>
        <w:t>Art. 3º</w:t>
      </w:r>
      <w:r w:rsidRPr="00F74F7D">
        <w:rPr>
          <w:rFonts w:cstheme="minorHAnsi"/>
          <w:sz w:val="24"/>
          <w:szCs w:val="24"/>
        </w:rPr>
        <w:t xml:space="preserve"> O Programa será destinado aos servidores públicos municipais efetivos, comissionados, temporários e demais colaboradores que exerçam atividades de atendimento direto à população.</w:t>
      </w:r>
    </w:p>
    <w:p w:rsidR="00F74F7D" w:rsidRPr="00F74F7D" w:rsidP="00F74F7D" w14:paraId="779E63C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>Parágrafo único. Terão prioridade na capacitação os servidores lotados nas áreas de:</w:t>
      </w:r>
    </w:p>
    <w:p w:rsidR="00F74F7D" w:rsidRPr="00F74F7D" w:rsidP="00F74F7D" w14:paraId="1267841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 xml:space="preserve">I – </w:t>
      </w:r>
      <w:r w:rsidRPr="00F74F7D">
        <w:rPr>
          <w:rFonts w:cstheme="minorHAnsi"/>
          <w:sz w:val="24"/>
          <w:szCs w:val="24"/>
        </w:rPr>
        <w:t>saúde</w:t>
      </w:r>
      <w:r w:rsidRPr="00F74F7D">
        <w:rPr>
          <w:rFonts w:cstheme="minorHAnsi"/>
          <w:sz w:val="24"/>
          <w:szCs w:val="24"/>
        </w:rPr>
        <w:t>;</w:t>
      </w:r>
    </w:p>
    <w:p w:rsidR="00F74F7D" w:rsidRPr="00F74F7D" w:rsidP="00F74F7D" w14:paraId="28425CD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 xml:space="preserve">II – </w:t>
      </w:r>
      <w:r w:rsidRPr="00F74F7D">
        <w:rPr>
          <w:rFonts w:cstheme="minorHAnsi"/>
          <w:sz w:val="24"/>
          <w:szCs w:val="24"/>
        </w:rPr>
        <w:t>educação</w:t>
      </w:r>
      <w:r w:rsidRPr="00F74F7D">
        <w:rPr>
          <w:rFonts w:cstheme="minorHAnsi"/>
          <w:sz w:val="24"/>
          <w:szCs w:val="24"/>
        </w:rPr>
        <w:t>;</w:t>
      </w:r>
    </w:p>
    <w:p w:rsidR="00F74F7D" w:rsidRPr="00F74F7D" w:rsidP="00F74F7D" w14:paraId="14F1583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>III – assistência social;</w:t>
      </w:r>
    </w:p>
    <w:p w:rsidR="00F74F7D" w:rsidRPr="00F74F7D" w:rsidP="00F74F7D" w14:paraId="09D1E5D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>IV – Guarda Civil Municipal;</w:t>
      </w:r>
    </w:p>
    <w:p w:rsidR="00F74F7D" w:rsidRPr="00F74F7D" w:rsidP="00F74F7D" w14:paraId="546C056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 xml:space="preserve">V – </w:t>
      </w:r>
      <w:r w:rsidRPr="00F74F7D">
        <w:rPr>
          <w:rFonts w:cstheme="minorHAnsi"/>
          <w:sz w:val="24"/>
          <w:szCs w:val="24"/>
        </w:rPr>
        <w:t>transporte</w:t>
      </w:r>
      <w:r w:rsidRPr="00F74F7D">
        <w:rPr>
          <w:rFonts w:cstheme="minorHAnsi"/>
          <w:sz w:val="24"/>
          <w:szCs w:val="24"/>
        </w:rPr>
        <w:t xml:space="preserve"> público;</w:t>
      </w:r>
    </w:p>
    <w:p w:rsidR="00F74F7D" w:rsidRPr="00F74F7D" w:rsidP="00F74F7D" w14:paraId="4F175FF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 xml:space="preserve">VI – </w:t>
      </w:r>
      <w:r w:rsidRPr="00F74F7D">
        <w:rPr>
          <w:rFonts w:cstheme="minorHAnsi"/>
          <w:sz w:val="24"/>
          <w:szCs w:val="24"/>
        </w:rPr>
        <w:t>atendimento</w:t>
      </w:r>
      <w:r w:rsidRPr="00F74F7D">
        <w:rPr>
          <w:rFonts w:cstheme="minorHAnsi"/>
          <w:sz w:val="24"/>
          <w:szCs w:val="24"/>
        </w:rPr>
        <w:t xml:space="preserve"> ao público em geral.</w:t>
      </w:r>
    </w:p>
    <w:p w:rsidR="00F74F7D" w:rsidRPr="00F74F7D" w:rsidP="00F74F7D" w14:paraId="4ECA292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b/>
          <w:bCs/>
          <w:sz w:val="24"/>
          <w:szCs w:val="24"/>
        </w:rPr>
        <w:t>Art. 4º</w:t>
      </w:r>
      <w:r w:rsidRPr="00F74F7D">
        <w:rPr>
          <w:rFonts w:cstheme="minorHAnsi"/>
          <w:sz w:val="24"/>
          <w:szCs w:val="24"/>
        </w:rPr>
        <w:t xml:space="preserve"> A capacitação prevista nesta Lei poderá abordar, entre outros temas:</w:t>
      </w:r>
    </w:p>
    <w:p w:rsidR="00F74F7D" w:rsidRPr="00F74F7D" w:rsidP="00F74F7D" w14:paraId="3C99988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>I – conceitos e características do Transtorno do Espectro Autista;</w:t>
      </w:r>
    </w:p>
    <w:p w:rsidR="00F74F7D" w:rsidRPr="00F74F7D" w:rsidP="00F74F7D" w14:paraId="6B7C76C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 xml:space="preserve">II – </w:t>
      </w:r>
      <w:r w:rsidRPr="00F74F7D">
        <w:rPr>
          <w:rFonts w:cstheme="minorHAnsi"/>
          <w:sz w:val="24"/>
          <w:szCs w:val="24"/>
        </w:rPr>
        <w:t>formas</w:t>
      </w:r>
      <w:r w:rsidRPr="00F74F7D">
        <w:rPr>
          <w:rFonts w:cstheme="minorHAnsi"/>
          <w:sz w:val="24"/>
          <w:szCs w:val="24"/>
        </w:rPr>
        <w:t xml:space="preserve"> adequadas de comunicação e interação;</w:t>
      </w:r>
    </w:p>
    <w:p w:rsidR="00F74F7D" w:rsidRPr="00F74F7D" w:rsidP="00F74F7D" w14:paraId="20E6DD4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>III – manejo de situações de crise sensorial e comportamental;</w:t>
      </w:r>
    </w:p>
    <w:p w:rsidR="00F74F7D" w:rsidRPr="00F74F7D" w:rsidP="00F74F7D" w14:paraId="53C302C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 xml:space="preserve">IV – </w:t>
      </w:r>
      <w:r w:rsidRPr="00F74F7D">
        <w:rPr>
          <w:rFonts w:cstheme="minorHAnsi"/>
          <w:sz w:val="24"/>
          <w:szCs w:val="24"/>
        </w:rPr>
        <w:t>direitos</w:t>
      </w:r>
      <w:r w:rsidRPr="00F74F7D">
        <w:rPr>
          <w:rFonts w:cstheme="minorHAnsi"/>
          <w:sz w:val="24"/>
          <w:szCs w:val="24"/>
        </w:rPr>
        <w:t xml:space="preserve"> das pessoas com TEA previstos na legislação federal, estadual e municipal;</w:t>
      </w:r>
    </w:p>
    <w:p w:rsidR="00F74F7D" w:rsidRPr="00F74F7D" w:rsidP="00F74F7D" w14:paraId="7B4E189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 xml:space="preserve">V – </w:t>
      </w:r>
      <w:r w:rsidRPr="00F74F7D">
        <w:rPr>
          <w:rFonts w:cstheme="minorHAnsi"/>
          <w:sz w:val="24"/>
          <w:szCs w:val="24"/>
        </w:rPr>
        <w:t>identificação</w:t>
      </w:r>
      <w:r w:rsidRPr="00F74F7D">
        <w:rPr>
          <w:rFonts w:cstheme="minorHAnsi"/>
          <w:sz w:val="24"/>
          <w:szCs w:val="24"/>
        </w:rPr>
        <w:t xml:space="preserve"> e acolhimento prioritário;</w:t>
      </w:r>
    </w:p>
    <w:p w:rsidR="00F74F7D" w:rsidRPr="00F74F7D" w:rsidP="00F74F7D" w14:paraId="7E11DDD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 xml:space="preserve">VI – </w:t>
      </w:r>
      <w:r w:rsidRPr="00F74F7D">
        <w:rPr>
          <w:rFonts w:cstheme="minorHAnsi"/>
          <w:sz w:val="24"/>
          <w:szCs w:val="24"/>
        </w:rPr>
        <w:t>rede</w:t>
      </w:r>
      <w:r w:rsidRPr="00F74F7D">
        <w:rPr>
          <w:rFonts w:cstheme="minorHAnsi"/>
          <w:sz w:val="24"/>
          <w:szCs w:val="24"/>
        </w:rPr>
        <w:t xml:space="preserve"> municipal de atendimento e suporte às pessoas com TEA e seus familiares.</w:t>
      </w:r>
    </w:p>
    <w:p w:rsidR="00F74F7D" w:rsidRPr="00F74F7D" w:rsidP="00F74F7D" w14:paraId="0E79BAD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b/>
          <w:bCs/>
          <w:sz w:val="24"/>
          <w:szCs w:val="24"/>
        </w:rPr>
        <w:t>Art. 5º</w:t>
      </w:r>
      <w:r w:rsidRPr="00F74F7D">
        <w:rPr>
          <w:rFonts w:cstheme="minorHAnsi"/>
          <w:sz w:val="24"/>
          <w:szCs w:val="24"/>
        </w:rPr>
        <w:t xml:space="preserve"> O Poder Executivo poderá firmar convênios, termos de cooperação e parcerias com universidades, entidades especializadas, associações, organizações da sociedade civil e demais instituições públicas ou privadas para a execução do Programa.</w:t>
      </w:r>
    </w:p>
    <w:p w:rsidR="00F74F7D" w:rsidRPr="00F74F7D" w:rsidP="00F74F7D" w14:paraId="6F00685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b/>
          <w:bCs/>
          <w:sz w:val="24"/>
          <w:szCs w:val="24"/>
        </w:rPr>
        <w:t>Art. 6º</w:t>
      </w:r>
      <w:r w:rsidRPr="00F74F7D">
        <w:rPr>
          <w:rFonts w:cstheme="minorHAnsi"/>
          <w:sz w:val="24"/>
          <w:szCs w:val="24"/>
        </w:rPr>
        <w:t xml:space="preserve"> O Município poderá promover cursos, palestras, treinamentos, seminários e campanhas educativas voltadas à conscientização e qualificação dos servidores públicos municipais.</w:t>
      </w:r>
    </w:p>
    <w:p w:rsidR="00F74F7D" w:rsidRPr="00F74F7D" w:rsidP="00F74F7D" w14:paraId="7DAFED4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b/>
          <w:bCs/>
          <w:sz w:val="24"/>
          <w:szCs w:val="24"/>
        </w:rPr>
        <w:t>Art. 7º</w:t>
      </w:r>
      <w:r w:rsidRPr="00F74F7D">
        <w:rPr>
          <w:rFonts w:cstheme="minorHAnsi"/>
          <w:sz w:val="24"/>
          <w:szCs w:val="24"/>
        </w:rPr>
        <w:t xml:space="preserve"> Fica instituído o Selo “Servidor Amigo do Autista”, a ser concedido aos servidores que concluírem a capacitação prevista nesta Lei.</w:t>
      </w:r>
    </w:p>
    <w:p w:rsidR="00F74F7D" w:rsidRPr="00F74F7D" w:rsidP="00F74F7D" w14:paraId="612FB48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>Parágrafo único. Os órgãos públicos municipais que obtiverem elevado índice de servidores capacitados poderão receber o reconhecimento de “Unidade Amiga do Autista”, na forma a ser regulamentada pelo Poder Executivo.</w:t>
      </w:r>
    </w:p>
    <w:p w:rsidR="00F74F7D" w:rsidRPr="00F74F7D" w:rsidP="00F74F7D" w14:paraId="7E2EA91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b/>
          <w:bCs/>
          <w:sz w:val="24"/>
          <w:szCs w:val="24"/>
        </w:rPr>
        <w:t>Art. 8º</w:t>
      </w:r>
      <w:r w:rsidRPr="00F74F7D">
        <w:rPr>
          <w:rFonts w:cstheme="minorHAnsi"/>
          <w:sz w:val="24"/>
          <w:szCs w:val="24"/>
        </w:rPr>
        <w:t xml:space="preserve"> O Poder Executivo regulamentará esta Lei no prazo de 90 (noventa) dias, contados da data de sua publicação.</w:t>
      </w:r>
    </w:p>
    <w:p w:rsidR="00F74F7D" w:rsidRPr="00F74F7D" w:rsidP="00F74F7D" w14:paraId="5F19BAB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b/>
          <w:bCs/>
          <w:sz w:val="24"/>
          <w:szCs w:val="24"/>
        </w:rPr>
        <w:t>Art. 9º</w:t>
      </w:r>
      <w:r w:rsidRPr="00F74F7D">
        <w:rPr>
          <w:rFonts w:cstheme="minorHAnsi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F74F7D" w:rsidRPr="00F74F7D" w:rsidP="00F74F7D" w14:paraId="791CAC8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b/>
          <w:bCs/>
          <w:sz w:val="24"/>
          <w:szCs w:val="24"/>
        </w:rPr>
        <w:t>Art. 10</w:t>
      </w:r>
      <w:r w:rsidRPr="00F74F7D">
        <w:rPr>
          <w:rFonts w:cstheme="minorHAnsi"/>
          <w:sz w:val="24"/>
          <w:szCs w:val="24"/>
        </w:rPr>
        <w:t>. Esta Lei entra em vigor na data de sua publicação.</w:t>
      </w:r>
    </w:p>
    <w:p w:rsidR="00E534F2" w:rsidRPr="00E269E6" w:rsidP="00AC28C2" w14:paraId="3EE113B9" w14:textId="5248506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C86B34" w:rsidRPr="00682E3B" w:rsidP="00682E3B" w14:paraId="4D3C40C6" w14:textId="1D5B425A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D15F2F" w:rsidRPr="00C86B34" w:rsidP="002B53C0" w14:paraId="49AF252A" w14:textId="6BAEB56C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C86B34">
        <w:rPr>
          <w:rFonts w:cstheme="minorHAnsi"/>
          <w:noProof/>
          <w:sz w:val="24"/>
          <w:szCs w:val="24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827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2F" w:rsidRPr="00C86B34" w:rsidP="00D15F2F" w14:paraId="2F55563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44F2C" w:rsidRPr="00C86B34" w:rsidP="00D15F2F" w14:paraId="682367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C86B34" w:rsidRPr="00C86B34" w:rsidP="00C86B34" w14:paraId="3D1C0EA2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C86B34">
        <w:rPr>
          <w:rFonts w:cstheme="minorHAnsi"/>
          <w:b/>
          <w:bCs/>
          <w:sz w:val="28"/>
          <w:szCs w:val="28"/>
        </w:rPr>
        <w:t>JUSTIFICATIVA</w:t>
      </w:r>
    </w:p>
    <w:p w:rsidR="00E534F2" w:rsidP="00E534F2" w14:paraId="501F87E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F74F7D" w:rsidRPr="00F74F7D" w:rsidP="00F74F7D" w14:paraId="2252EA1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>O presente Projeto de Lei tem como objetivo instituir no Município de Sumaré o Programa Municipal “Servidor Amigo do Autista” – PSAA, voltado à capacitação dos servidores públicos municipais para o atendimento adequado às pessoas com Transtorno do Espectro Autista (TEA).</w:t>
      </w:r>
    </w:p>
    <w:p w:rsidR="00F74F7D" w:rsidRPr="00F74F7D" w:rsidP="00F74F7D" w14:paraId="61EBC68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>O aumento do número de diagnósticos de TEA nos últimos anos evidencia a necessidade de fortalecimento das políticas públicas de inclusão e acolhimento. Muitas famílias ainda enfrentam dificuldades no acesso aos serviços públicos em razão da falta de preparo técnico de parte dos profissionais responsáveis pelo atendimento direto à população.</w:t>
      </w:r>
    </w:p>
    <w:p w:rsidR="00F74F7D" w:rsidRPr="00F74F7D" w:rsidP="00F74F7D" w14:paraId="2D2C162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>A proposta busca garantir um atendimento mais humanizado, respeitoso e eficiente, promovendo conhecimento sobre as características do TEA, formas adequadas de comunicação, manejo de crises e direitos assegurados pela legislação vigente.</w:t>
      </w:r>
    </w:p>
    <w:p w:rsidR="00F74F7D" w:rsidRPr="00F74F7D" w:rsidP="00F74F7D" w14:paraId="0F5A288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>A iniciativa também fortalece a inclusão social, reduz situações de constrangimento e amplia a qualidade dos serviços públicos prestados pelo Município, especialmente nas áreas da saúde, educação, assistência social, segurança pública e atendimento ao cidadão.</w:t>
      </w:r>
    </w:p>
    <w:p w:rsidR="00F74F7D" w:rsidRPr="00F74F7D" w:rsidP="00F74F7D" w14:paraId="10D1F83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>O projeto encontra fundamento na Lei Federal nº 12.764/2012 (Lei Berenice Piana), na Lei Brasileira de Inclusão da Pessoa com Deficiência – Lei Federal nº 13.146/2015, além dos princípios constitucionais da dignidade da pessoa humana, inclusão social e proteção integral.</w:t>
      </w:r>
    </w:p>
    <w:p w:rsidR="00F74F7D" w:rsidRPr="00F74F7D" w:rsidP="00F74F7D" w14:paraId="622C5E2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4F7D">
        <w:rPr>
          <w:rFonts w:cstheme="minorHAnsi"/>
          <w:sz w:val="24"/>
          <w:szCs w:val="24"/>
        </w:rPr>
        <w:t>Dessa forma, considerando o relevante interesse público da matéria, contamos com o apoio dos nobres vereadores para aprovação do presente Projeto de Lei.</w:t>
      </w:r>
    </w:p>
    <w:p w:rsidR="00E21D66" w:rsidRPr="00FF64A9" w:rsidP="000505CD" w14:paraId="31A64DA9" w14:textId="7F2EABAF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0761DC">
        <w:rPr>
          <w:rFonts w:cstheme="minorHAnsi"/>
          <w:sz w:val="24"/>
          <w:szCs w:val="24"/>
        </w:rPr>
        <w:t>1</w:t>
      </w:r>
      <w:r w:rsidR="00F74F7D">
        <w:rPr>
          <w:rFonts w:cstheme="minorHAnsi"/>
          <w:sz w:val="24"/>
          <w:szCs w:val="24"/>
        </w:rPr>
        <w:t>9</w:t>
      </w:r>
      <w:r w:rsidR="000761DC">
        <w:rPr>
          <w:rFonts w:cstheme="minorHAnsi"/>
          <w:sz w:val="24"/>
          <w:szCs w:val="24"/>
        </w:rPr>
        <w:t xml:space="preserve"> de </w:t>
      </w:r>
      <w:r w:rsidR="000761DC">
        <w:rPr>
          <w:rFonts w:cstheme="minorHAnsi"/>
          <w:sz w:val="24"/>
          <w:szCs w:val="24"/>
        </w:rPr>
        <w:t>Maio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1725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D1AE1"/>
    <w:multiLevelType w:val="multilevel"/>
    <w:tmpl w:val="E36C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13305"/>
    <w:multiLevelType w:val="multilevel"/>
    <w:tmpl w:val="0BF8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705D91"/>
    <w:multiLevelType w:val="multilevel"/>
    <w:tmpl w:val="BAD4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26C71"/>
    <w:rsid w:val="00045243"/>
    <w:rsid w:val="00045E1B"/>
    <w:rsid w:val="000476D9"/>
    <w:rsid w:val="000505CD"/>
    <w:rsid w:val="00056520"/>
    <w:rsid w:val="00064925"/>
    <w:rsid w:val="0007298B"/>
    <w:rsid w:val="0007456D"/>
    <w:rsid w:val="000761DC"/>
    <w:rsid w:val="00082DB0"/>
    <w:rsid w:val="00090DDD"/>
    <w:rsid w:val="000A4EED"/>
    <w:rsid w:val="000A5F2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1AC3"/>
    <w:rsid w:val="001427EB"/>
    <w:rsid w:val="00147144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24738"/>
    <w:rsid w:val="00241285"/>
    <w:rsid w:val="002532DF"/>
    <w:rsid w:val="00253327"/>
    <w:rsid w:val="00263547"/>
    <w:rsid w:val="00266303"/>
    <w:rsid w:val="00272271"/>
    <w:rsid w:val="00273526"/>
    <w:rsid w:val="0028029E"/>
    <w:rsid w:val="002A443C"/>
    <w:rsid w:val="002A6ABF"/>
    <w:rsid w:val="002A75BC"/>
    <w:rsid w:val="002B3BC5"/>
    <w:rsid w:val="002B45A2"/>
    <w:rsid w:val="002B53C0"/>
    <w:rsid w:val="002C048C"/>
    <w:rsid w:val="002C2D76"/>
    <w:rsid w:val="002D3BBF"/>
    <w:rsid w:val="002E0795"/>
    <w:rsid w:val="002E76CC"/>
    <w:rsid w:val="002F3550"/>
    <w:rsid w:val="003028B7"/>
    <w:rsid w:val="00310EF7"/>
    <w:rsid w:val="003209EA"/>
    <w:rsid w:val="00322649"/>
    <w:rsid w:val="003322BE"/>
    <w:rsid w:val="00341B5F"/>
    <w:rsid w:val="00352837"/>
    <w:rsid w:val="00354896"/>
    <w:rsid w:val="00370E69"/>
    <w:rsid w:val="0038125F"/>
    <w:rsid w:val="00385851"/>
    <w:rsid w:val="003939E9"/>
    <w:rsid w:val="0039679A"/>
    <w:rsid w:val="00396A9F"/>
    <w:rsid w:val="003A4B5F"/>
    <w:rsid w:val="003B1403"/>
    <w:rsid w:val="003C4517"/>
    <w:rsid w:val="003C5AE3"/>
    <w:rsid w:val="003D75C7"/>
    <w:rsid w:val="003E6A68"/>
    <w:rsid w:val="003F5653"/>
    <w:rsid w:val="003F71BE"/>
    <w:rsid w:val="00402735"/>
    <w:rsid w:val="0040586C"/>
    <w:rsid w:val="00407388"/>
    <w:rsid w:val="004104BC"/>
    <w:rsid w:val="00414E45"/>
    <w:rsid w:val="00415813"/>
    <w:rsid w:val="004455CF"/>
    <w:rsid w:val="00445A17"/>
    <w:rsid w:val="00457121"/>
    <w:rsid w:val="00460A32"/>
    <w:rsid w:val="004709C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087D"/>
    <w:rsid w:val="005B554E"/>
    <w:rsid w:val="005B58FE"/>
    <w:rsid w:val="005C1F9F"/>
    <w:rsid w:val="005D6EA5"/>
    <w:rsid w:val="005E219D"/>
    <w:rsid w:val="005F19D3"/>
    <w:rsid w:val="005F2FA7"/>
    <w:rsid w:val="005F3EC3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04A3"/>
    <w:rsid w:val="00682E3B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84713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1A2C"/>
    <w:rsid w:val="007E3A9A"/>
    <w:rsid w:val="007F29A7"/>
    <w:rsid w:val="007F33CE"/>
    <w:rsid w:val="007F36CD"/>
    <w:rsid w:val="007F71A5"/>
    <w:rsid w:val="00812041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83D10"/>
    <w:rsid w:val="00896977"/>
    <w:rsid w:val="008A3AD0"/>
    <w:rsid w:val="008B4213"/>
    <w:rsid w:val="008C08A0"/>
    <w:rsid w:val="008C1D2E"/>
    <w:rsid w:val="008C7A37"/>
    <w:rsid w:val="008E3EAD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0B35"/>
    <w:rsid w:val="00AA7FE9"/>
    <w:rsid w:val="00AA7FF2"/>
    <w:rsid w:val="00AC28C2"/>
    <w:rsid w:val="00AD3FB6"/>
    <w:rsid w:val="00AD59A2"/>
    <w:rsid w:val="00AD70E3"/>
    <w:rsid w:val="00AE4B08"/>
    <w:rsid w:val="00AE6AEE"/>
    <w:rsid w:val="00AF7D7B"/>
    <w:rsid w:val="00B0197B"/>
    <w:rsid w:val="00B01F65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2968"/>
    <w:rsid w:val="00BF382C"/>
    <w:rsid w:val="00C00C1E"/>
    <w:rsid w:val="00C03B50"/>
    <w:rsid w:val="00C251E1"/>
    <w:rsid w:val="00C30684"/>
    <w:rsid w:val="00C343DF"/>
    <w:rsid w:val="00C36776"/>
    <w:rsid w:val="00C457E2"/>
    <w:rsid w:val="00C46EAB"/>
    <w:rsid w:val="00C630FE"/>
    <w:rsid w:val="00C86B34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06C16"/>
    <w:rsid w:val="00D15F2F"/>
    <w:rsid w:val="00D23135"/>
    <w:rsid w:val="00D257A2"/>
    <w:rsid w:val="00D56AD4"/>
    <w:rsid w:val="00D66813"/>
    <w:rsid w:val="00D73970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20FA"/>
    <w:rsid w:val="00DE2444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269E6"/>
    <w:rsid w:val="00E3143F"/>
    <w:rsid w:val="00E34580"/>
    <w:rsid w:val="00E34D57"/>
    <w:rsid w:val="00E41054"/>
    <w:rsid w:val="00E47071"/>
    <w:rsid w:val="00E47CEB"/>
    <w:rsid w:val="00E510BE"/>
    <w:rsid w:val="00E534F2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325E"/>
    <w:rsid w:val="00F14625"/>
    <w:rsid w:val="00F15310"/>
    <w:rsid w:val="00F32EEC"/>
    <w:rsid w:val="00F338CE"/>
    <w:rsid w:val="00F41D77"/>
    <w:rsid w:val="00F432ED"/>
    <w:rsid w:val="00F44181"/>
    <w:rsid w:val="00F569DF"/>
    <w:rsid w:val="00F63B0A"/>
    <w:rsid w:val="00F74F7D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765</Words>
  <Characters>4136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2026-04-13T13:32:00Z</cp:lastPrinted>
  <dcterms:created xsi:type="dcterms:W3CDTF">2026-05-19T17:11:00Z</dcterms:created>
  <dcterms:modified xsi:type="dcterms:W3CDTF">2026-05-19T17:12:00Z</dcterms:modified>
</cp:coreProperties>
</file>